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37" w:rsidRPr="00FD6537" w:rsidRDefault="00FD6537" w:rsidP="00FD6537">
      <w:pPr>
        <w:spacing w:after="120" w:line="240" w:lineRule="auto"/>
        <w:jc w:val="center"/>
        <w:rPr>
          <w:rFonts w:ascii="Cambria" w:eastAsia="Cambria" w:hAnsi="Cambria" w:cs="Cambria"/>
          <w:b/>
          <w:bCs/>
          <w:sz w:val="28"/>
          <w:szCs w:val="28"/>
          <w:lang w:val="en-ID"/>
        </w:rPr>
      </w:pPr>
      <w:r w:rsidRPr="00FD6537">
        <w:rPr>
          <w:rFonts w:ascii="Cambria" w:eastAsia="Cambria" w:hAnsi="Cambria" w:cs="Cambria"/>
          <w:b/>
          <w:bCs/>
          <w:sz w:val="28"/>
          <w:szCs w:val="28"/>
          <w:lang w:val="en-ID"/>
        </w:rPr>
        <w:t xml:space="preserve">EFEKTIVITAS METODE </w:t>
      </w:r>
      <w:r w:rsidRPr="00FD6537">
        <w:rPr>
          <w:rFonts w:ascii="Cambria" w:eastAsia="Cambria" w:hAnsi="Cambria" w:cs="Cambria"/>
          <w:b/>
          <w:bCs/>
          <w:i/>
          <w:iCs/>
          <w:sz w:val="28"/>
          <w:szCs w:val="28"/>
          <w:lang w:val="en-ID"/>
        </w:rPr>
        <w:t>BAHTSUL MASA’IL</w:t>
      </w:r>
      <w:r w:rsidRPr="00FD6537">
        <w:rPr>
          <w:rFonts w:ascii="Cambria" w:eastAsia="Cambria" w:hAnsi="Cambria" w:cs="Cambria"/>
          <w:b/>
          <w:bCs/>
          <w:sz w:val="28"/>
          <w:szCs w:val="28"/>
          <w:lang w:val="en-ID"/>
        </w:rPr>
        <w:t xml:space="preserve"> DALAM MENINGKATKAN DAYA KRITIS DAN PARTISIPA</w:t>
      </w:r>
      <w:r w:rsidR="00B56087">
        <w:rPr>
          <w:rFonts w:ascii="Cambria" w:eastAsia="Cambria" w:hAnsi="Cambria" w:cs="Cambria"/>
          <w:b/>
          <w:bCs/>
          <w:sz w:val="28"/>
          <w:szCs w:val="28"/>
          <w:lang w:val="en-ID"/>
        </w:rPr>
        <w:t xml:space="preserve">SI </w:t>
      </w:r>
      <w:r w:rsidRPr="00FD6537">
        <w:rPr>
          <w:rFonts w:ascii="Cambria" w:eastAsia="Cambria" w:hAnsi="Cambria" w:cs="Cambria"/>
          <w:b/>
          <w:bCs/>
          <w:sz w:val="28"/>
          <w:szCs w:val="28"/>
          <w:lang w:val="en-ID"/>
        </w:rPr>
        <w:t xml:space="preserve">SISWA PADA PEMBELAJARAN FIKIH </w:t>
      </w:r>
      <w:r w:rsidR="00B56087">
        <w:rPr>
          <w:rFonts w:ascii="Cambria" w:eastAsia="Cambria" w:hAnsi="Cambria" w:cs="Cambria"/>
          <w:b/>
          <w:bCs/>
          <w:sz w:val="28"/>
          <w:szCs w:val="28"/>
          <w:lang w:val="en-ID"/>
        </w:rPr>
        <w:t xml:space="preserve">                                  </w:t>
      </w:r>
      <w:r w:rsidRPr="00FD6537">
        <w:rPr>
          <w:rFonts w:ascii="Cambria" w:eastAsia="Cambria" w:hAnsi="Cambria" w:cs="Cambria"/>
          <w:b/>
          <w:bCs/>
          <w:sz w:val="28"/>
          <w:szCs w:val="28"/>
          <w:lang w:val="en-ID"/>
        </w:rPr>
        <w:t>DI M</w:t>
      </w:r>
      <w:r>
        <w:rPr>
          <w:rFonts w:ascii="Cambria" w:eastAsia="Cambria" w:hAnsi="Cambria" w:cs="Cambria"/>
          <w:b/>
          <w:bCs/>
          <w:sz w:val="28"/>
          <w:szCs w:val="28"/>
          <w:lang w:val="en-ID"/>
        </w:rPr>
        <w:t>ADR</w:t>
      </w:r>
      <w:r w:rsidRPr="00FD6537">
        <w:rPr>
          <w:rFonts w:ascii="Cambria" w:eastAsia="Cambria" w:hAnsi="Cambria" w:cs="Cambria"/>
          <w:b/>
          <w:bCs/>
          <w:sz w:val="28"/>
          <w:szCs w:val="28"/>
          <w:lang w:val="en-ID"/>
        </w:rPr>
        <w:t>A</w:t>
      </w:r>
      <w:r>
        <w:rPr>
          <w:rFonts w:ascii="Cambria" w:eastAsia="Cambria" w:hAnsi="Cambria" w:cs="Cambria"/>
          <w:b/>
          <w:bCs/>
          <w:sz w:val="28"/>
          <w:szCs w:val="28"/>
          <w:lang w:val="en-ID"/>
        </w:rPr>
        <w:t>SAH ALIYAH</w:t>
      </w:r>
      <w:r w:rsidRPr="00FD6537">
        <w:rPr>
          <w:rFonts w:ascii="Cambria" w:eastAsia="Cambria" w:hAnsi="Cambria" w:cs="Cambria"/>
          <w:b/>
          <w:bCs/>
          <w:sz w:val="28"/>
          <w:szCs w:val="28"/>
          <w:lang w:val="en-ID"/>
        </w:rPr>
        <w:t xml:space="preserve"> </w:t>
      </w:r>
    </w:p>
    <w:p w:rsidR="00F64440" w:rsidRDefault="00F64440" w:rsidP="00FD6537">
      <w:pPr>
        <w:spacing w:after="0" w:line="240" w:lineRule="auto"/>
        <w:jc w:val="center"/>
        <w:rPr>
          <w:b/>
          <w:bCs/>
        </w:rPr>
      </w:pPr>
    </w:p>
    <w:p w:rsidR="00F64440" w:rsidRPr="00F64440" w:rsidRDefault="00F64440" w:rsidP="00F64440">
      <w:pPr>
        <w:spacing w:after="0" w:line="240" w:lineRule="auto"/>
        <w:jc w:val="center"/>
        <w:rPr>
          <w:b/>
          <w:bCs/>
          <w:i/>
          <w:lang w:val="en"/>
        </w:rPr>
      </w:pPr>
      <w:r w:rsidRPr="00F64440">
        <w:rPr>
          <w:b/>
          <w:bCs/>
          <w:i/>
          <w:lang w:val="en"/>
        </w:rPr>
        <w:t xml:space="preserve">EFFECTIVENESS OF BAHTSUL MASA’IL METHOD IN IMPROVING CRITICAL POWER AND STUDENT PARTICIPATION IN FIKIH LEARNING </w:t>
      </w:r>
    </w:p>
    <w:p w:rsidR="00F64440" w:rsidRPr="00F64440" w:rsidRDefault="00F64440" w:rsidP="00F64440">
      <w:pPr>
        <w:spacing w:after="0" w:line="240" w:lineRule="auto"/>
        <w:jc w:val="center"/>
        <w:rPr>
          <w:b/>
          <w:bCs/>
          <w:i/>
        </w:rPr>
      </w:pPr>
      <w:r w:rsidRPr="00F64440">
        <w:rPr>
          <w:b/>
          <w:bCs/>
          <w:i/>
          <w:lang w:val="en"/>
        </w:rPr>
        <w:t>IN MADRASAH ALIYAH</w:t>
      </w:r>
    </w:p>
    <w:p w:rsidR="00F64440" w:rsidRDefault="00F64440" w:rsidP="00FD6537">
      <w:pPr>
        <w:spacing w:after="0" w:line="240" w:lineRule="auto"/>
        <w:jc w:val="center"/>
        <w:rPr>
          <w:b/>
          <w:bCs/>
        </w:rPr>
      </w:pPr>
    </w:p>
    <w:p w:rsidR="00F64440" w:rsidRPr="00FD6537" w:rsidRDefault="00FD6537" w:rsidP="00F64440">
      <w:pPr>
        <w:spacing w:after="0" w:line="240" w:lineRule="auto"/>
        <w:jc w:val="center"/>
        <w:rPr>
          <w:b/>
          <w:bCs/>
        </w:rPr>
      </w:pPr>
      <w:r w:rsidRPr="00FD6537">
        <w:rPr>
          <w:b/>
          <w:bCs/>
        </w:rPr>
        <w:t>Cucu Hayati</w:t>
      </w:r>
      <w:proofErr w:type="gramStart"/>
      <w:r w:rsidR="00F64440" w:rsidRPr="00F64440">
        <w:rPr>
          <w:b/>
          <w:bCs/>
          <w:sz w:val="22"/>
          <w:vertAlign w:val="superscript"/>
        </w:rPr>
        <w:t>1</w:t>
      </w:r>
      <w:r w:rsidR="00F64440">
        <w:rPr>
          <w:b/>
          <w:bCs/>
        </w:rPr>
        <w:t xml:space="preserve">, </w:t>
      </w:r>
      <w:r w:rsidRPr="00FD6537">
        <w:rPr>
          <w:b/>
          <w:bCs/>
        </w:rPr>
        <w:t xml:space="preserve"> </w:t>
      </w:r>
      <w:r w:rsidR="00F64440" w:rsidRPr="00FD6537">
        <w:rPr>
          <w:b/>
          <w:bCs/>
        </w:rPr>
        <w:t>Sukiman</w:t>
      </w:r>
      <w:proofErr w:type="gramEnd"/>
      <w:r w:rsidR="00F64440" w:rsidRPr="00F64440">
        <w:rPr>
          <w:b/>
          <w:bCs/>
          <w:sz w:val="22"/>
          <w:vertAlign w:val="superscript"/>
        </w:rPr>
        <w:t>2</w:t>
      </w:r>
    </w:p>
    <w:p w:rsidR="00FD6537" w:rsidRPr="00FD6537" w:rsidRDefault="00F64440" w:rsidP="00FD6537">
      <w:pPr>
        <w:spacing w:after="0" w:line="240" w:lineRule="auto"/>
        <w:jc w:val="center"/>
        <w:rPr>
          <w:b/>
          <w:bCs/>
        </w:rPr>
      </w:pPr>
      <w:r w:rsidRPr="00F64440">
        <w:rPr>
          <w:bCs/>
          <w:i/>
          <w:sz w:val="20"/>
          <w:szCs w:val="20"/>
          <w:vertAlign w:val="superscript"/>
        </w:rPr>
        <w:t>1</w:t>
      </w:r>
      <w:r w:rsidR="00FD6537" w:rsidRPr="00FD6537">
        <w:rPr>
          <w:bCs/>
          <w:i/>
          <w:sz w:val="20"/>
          <w:szCs w:val="20"/>
        </w:rPr>
        <w:t>U</w:t>
      </w:r>
      <w:r>
        <w:rPr>
          <w:bCs/>
          <w:i/>
          <w:sz w:val="20"/>
          <w:szCs w:val="20"/>
        </w:rPr>
        <w:t xml:space="preserve">niversitas </w:t>
      </w:r>
      <w:r w:rsidR="00FD6537" w:rsidRPr="00FD6537">
        <w:rPr>
          <w:bCs/>
          <w:i/>
          <w:sz w:val="20"/>
          <w:szCs w:val="20"/>
        </w:rPr>
        <w:t>I</w:t>
      </w:r>
      <w:r>
        <w:rPr>
          <w:bCs/>
          <w:i/>
          <w:sz w:val="20"/>
          <w:szCs w:val="20"/>
        </w:rPr>
        <w:t xml:space="preserve">slam </w:t>
      </w:r>
      <w:r w:rsidR="00FD6537" w:rsidRPr="00FD6537">
        <w:rPr>
          <w:bCs/>
          <w:i/>
          <w:sz w:val="20"/>
          <w:szCs w:val="20"/>
        </w:rPr>
        <w:t>N</w:t>
      </w:r>
      <w:r>
        <w:rPr>
          <w:bCs/>
          <w:i/>
          <w:sz w:val="20"/>
          <w:szCs w:val="20"/>
        </w:rPr>
        <w:t>egeri</w:t>
      </w:r>
      <w:r w:rsidR="00FD6537" w:rsidRPr="00FD6537">
        <w:rPr>
          <w:bCs/>
          <w:i/>
          <w:sz w:val="20"/>
          <w:szCs w:val="20"/>
        </w:rPr>
        <w:t xml:space="preserve"> Sunan Kalijaga Yogyakarta</w:t>
      </w:r>
    </w:p>
    <w:p w:rsidR="00B23E03" w:rsidRDefault="008F272E">
      <w:pPr>
        <w:spacing w:after="0" w:line="240" w:lineRule="auto"/>
        <w:jc w:val="center"/>
      </w:pPr>
      <w:r>
        <w:rPr>
          <w:i/>
          <w:sz w:val="20"/>
          <w:szCs w:val="20"/>
        </w:rPr>
        <w:t>email:</w:t>
      </w:r>
      <w:r>
        <w:rPr>
          <w:sz w:val="20"/>
          <w:szCs w:val="20"/>
        </w:rPr>
        <w:t xml:space="preserve"> </w:t>
      </w:r>
      <w:r w:rsidR="00FD6537">
        <w:rPr>
          <w:sz w:val="20"/>
          <w:szCs w:val="20"/>
        </w:rPr>
        <w:t>cucuhayati9390@yahoo.com</w:t>
      </w:r>
    </w:p>
    <w:p w:rsidR="00FD6537" w:rsidRPr="00FD6537" w:rsidRDefault="00F64440" w:rsidP="00FD6537">
      <w:pPr>
        <w:spacing w:after="0" w:line="240" w:lineRule="auto"/>
        <w:jc w:val="center"/>
        <w:rPr>
          <w:b/>
          <w:bCs/>
        </w:rPr>
      </w:pPr>
      <w:r w:rsidRPr="00F64440">
        <w:rPr>
          <w:bCs/>
          <w:i/>
          <w:sz w:val="20"/>
          <w:szCs w:val="20"/>
          <w:vertAlign w:val="superscript"/>
        </w:rPr>
        <w:t>2</w:t>
      </w:r>
      <w:r w:rsidRPr="00FD6537">
        <w:rPr>
          <w:bCs/>
          <w:i/>
          <w:sz w:val="20"/>
          <w:szCs w:val="20"/>
        </w:rPr>
        <w:t>U</w:t>
      </w:r>
      <w:r>
        <w:rPr>
          <w:bCs/>
          <w:i/>
          <w:sz w:val="20"/>
          <w:szCs w:val="20"/>
        </w:rPr>
        <w:t xml:space="preserve">niversitas </w:t>
      </w:r>
      <w:r w:rsidRPr="00FD6537">
        <w:rPr>
          <w:bCs/>
          <w:i/>
          <w:sz w:val="20"/>
          <w:szCs w:val="20"/>
        </w:rPr>
        <w:t>I</w:t>
      </w:r>
      <w:r>
        <w:rPr>
          <w:bCs/>
          <w:i/>
          <w:sz w:val="20"/>
          <w:szCs w:val="20"/>
        </w:rPr>
        <w:t xml:space="preserve">slam </w:t>
      </w:r>
      <w:r w:rsidRPr="00FD6537">
        <w:rPr>
          <w:bCs/>
          <w:i/>
          <w:sz w:val="20"/>
          <w:szCs w:val="20"/>
        </w:rPr>
        <w:t>N</w:t>
      </w:r>
      <w:r>
        <w:rPr>
          <w:bCs/>
          <w:i/>
          <w:sz w:val="20"/>
          <w:szCs w:val="20"/>
        </w:rPr>
        <w:t>egeri</w:t>
      </w:r>
      <w:r w:rsidRPr="00FD6537">
        <w:rPr>
          <w:bCs/>
          <w:i/>
          <w:sz w:val="20"/>
          <w:szCs w:val="20"/>
        </w:rPr>
        <w:t xml:space="preserve"> </w:t>
      </w:r>
      <w:r w:rsidR="00FD6537" w:rsidRPr="00FD6537">
        <w:rPr>
          <w:bCs/>
          <w:i/>
          <w:sz w:val="20"/>
          <w:szCs w:val="20"/>
        </w:rPr>
        <w:t>Sunan Kalijaga Yogyakarta</w:t>
      </w:r>
    </w:p>
    <w:p w:rsidR="00FD6537" w:rsidRDefault="00FD6537" w:rsidP="00FD6537">
      <w:pPr>
        <w:spacing w:after="0" w:line="240" w:lineRule="auto"/>
        <w:jc w:val="center"/>
      </w:pPr>
      <w:r>
        <w:rPr>
          <w:i/>
          <w:sz w:val="20"/>
          <w:szCs w:val="20"/>
        </w:rPr>
        <w:t>email:</w:t>
      </w:r>
      <w:r>
        <w:rPr>
          <w:sz w:val="20"/>
          <w:szCs w:val="20"/>
        </w:rPr>
        <w:t xml:space="preserve"> </w:t>
      </w:r>
      <w:hyperlink r:id="rId9" w:history="1">
        <w:r w:rsidR="004941E9" w:rsidRPr="00365313">
          <w:rPr>
            <w:rStyle w:val="Hyperlink"/>
            <w:sz w:val="20"/>
            <w:szCs w:val="20"/>
          </w:rPr>
          <w:t>sukiman@uin-suka.ac.id</w:t>
        </w:r>
      </w:hyperlink>
      <w:r>
        <w:rPr>
          <w:color w:val="000000"/>
          <w:sz w:val="20"/>
          <w:szCs w:val="20"/>
        </w:rPr>
        <w:t xml:space="preserve"> </w:t>
      </w:r>
    </w:p>
    <w:p w:rsidR="00FD6537" w:rsidRDefault="00FD6537">
      <w:pPr>
        <w:spacing w:after="0" w:line="240" w:lineRule="auto"/>
        <w:jc w:val="center"/>
        <w:rPr>
          <w:color w:val="FF0000"/>
        </w:rPr>
      </w:pPr>
    </w:p>
    <w:p w:rsidR="00B23E03" w:rsidRDefault="009D1C7E">
      <w:pPr>
        <w:spacing w:after="120" w:line="240" w:lineRule="auto"/>
        <w:jc w:val="center"/>
        <w:rPr>
          <w:b/>
          <w:color w:val="FF0000"/>
        </w:rPr>
      </w:pPr>
      <w:r>
        <w:rPr>
          <w:b/>
          <w:i/>
        </w:rPr>
        <w:t>Abstract</w:t>
      </w:r>
    </w:p>
    <w:p w:rsidR="009D1C7E" w:rsidRPr="006A2D10" w:rsidRDefault="009D1C7E" w:rsidP="009D1C7E">
      <w:pPr>
        <w:spacing w:after="0" w:line="240" w:lineRule="auto"/>
        <w:jc w:val="both"/>
        <w:rPr>
          <w:i/>
        </w:rPr>
      </w:pPr>
      <w:r w:rsidRPr="006A2D10">
        <w:rPr>
          <w:i/>
        </w:rPr>
        <w:t xml:space="preserve">This research aims to analyse the effectiveness of the bahtsul masa'il method in enhancing the critical power and participation of students in the jurisprudence study in Madrasah Aliyah. The research method used is a quasi experimental research method with a non-equivalent control group design. The free variable (X) in the study is a masa'il bahtsul method applied in the experimental class and associated variables (Y) are critical power (Y1) and student participation (Y2). </w:t>
      </w:r>
      <w:r w:rsidR="00851B22" w:rsidRPr="00851B22">
        <w:rPr>
          <w:i/>
        </w:rPr>
        <w:t>The sample of this study were 36 students of class XI Science as an experimental class and 32 students of Social Sciences class XI as a control class</w:t>
      </w:r>
      <w:r w:rsidR="00851B22">
        <w:rPr>
          <w:i/>
        </w:rPr>
        <w:t xml:space="preserve">. </w:t>
      </w:r>
      <w:r w:rsidRPr="006A2D10">
        <w:rPr>
          <w:i/>
        </w:rPr>
        <w:t>Data collection techniques using interviews, questionnaires, and observations. Data analysis is done with a descriptive statitic test and an average difference test using the Independent sample test t.  The results showed that there was a difference in the critical power and participation between experimental class students using the method of bahtsul masa'il with the control class who did not use the method bahtsul masa'il on Fiqh learning. Thus it can be concluded that the method of bahtsul masa'il effective to increase the critical power and participation of students in the study of fiqh in Madrasah Aliyah.</w:t>
      </w:r>
    </w:p>
    <w:p w:rsidR="004941E9" w:rsidRPr="006A2D10" w:rsidRDefault="004941E9">
      <w:pPr>
        <w:spacing w:after="0" w:line="240" w:lineRule="auto"/>
        <w:jc w:val="both"/>
        <w:rPr>
          <w:i/>
        </w:rPr>
      </w:pPr>
    </w:p>
    <w:p w:rsidR="00B23E03" w:rsidRPr="006A2D10" w:rsidRDefault="008F272E">
      <w:pPr>
        <w:spacing w:before="120" w:after="0" w:line="240" w:lineRule="auto"/>
        <w:ind w:left="1134" w:hanging="1134"/>
        <w:jc w:val="both"/>
        <w:rPr>
          <w:i/>
        </w:rPr>
      </w:pPr>
      <w:r w:rsidRPr="006A2D10">
        <w:rPr>
          <w:b/>
          <w:i/>
        </w:rPr>
        <w:t>Keywords</w:t>
      </w:r>
      <w:r w:rsidRPr="006A2D10">
        <w:rPr>
          <w:i/>
        </w:rPr>
        <w:t>:</w:t>
      </w:r>
      <w:r w:rsidR="006A2D10" w:rsidRPr="006A2D10">
        <w:rPr>
          <w:i/>
        </w:rPr>
        <w:t xml:space="preserve"> Bahtsul masa'il; Critical power; Student participation; Fiqh Learning</w:t>
      </w:r>
    </w:p>
    <w:p w:rsidR="004941E9" w:rsidRDefault="008F272E">
      <w:pPr>
        <w:spacing w:before="240" w:after="120" w:line="240" w:lineRule="auto"/>
        <w:jc w:val="center"/>
        <w:rPr>
          <w:b/>
          <w:i/>
        </w:rPr>
      </w:pPr>
      <w:r>
        <w:rPr>
          <w:b/>
        </w:rPr>
        <w:t>Abstrak</w:t>
      </w:r>
      <w:r>
        <w:rPr>
          <w:b/>
          <w:i/>
        </w:rPr>
        <w:t xml:space="preserve"> </w:t>
      </w:r>
    </w:p>
    <w:p w:rsidR="004941E9" w:rsidRPr="004941E9" w:rsidRDefault="004941E9" w:rsidP="00E41ACB">
      <w:pPr>
        <w:spacing w:after="0" w:line="240" w:lineRule="auto"/>
        <w:ind w:firstLine="720"/>
        <w:jc w:val="both"/>
        <w:rPr>
          <w:color w:val="000000"/>
        </w:rPr>
      </w:pPr>
      <w:r w:rsidRPr="004941E9">
        <w:rPr>
          <w:color w:val="000000"/>
        </w:rPr>
        <w:t>Penelitian ini bertujuan untuk meng</w:t>
      </w:r>
      <w:r w:rsidR="007D22FC">
        <w:rPr>
          <w:color w:val="000000"/>
        </w:rPr>
        <w:t xml:space="preserve">analisis </w:t>
      </w:r>
      <w:r w:rsidRPr="004941E9">
        <w:rPr>
          <w:color w:val="000000"/>
        </w:rPr>
        <w:t xml:space="preserve">efektivitas </w:t>
      </w:r>
      <w:r w:rsidR="009D1C7E" w:rsidRPr="004941E9">
        <w:rPr>
          <w:color w:val="000000"/>
        </w:rPr>
        <w:t xml:space="preserve">metode </w:t>
      </w:r>
      <w:r w:rsidR="009D1C7E" w:rsidRPr="004941E9">
        <w:rPr>
          <w:i/>
          <w:iCs/>
          <w:color w:val="000000"/>
        </w:rPr>
        <w:t>bahtsul masa’il</w:t>
      </w:r>
      <w:r w:rsidR="009D1C7E" w:rsidRPr="004941E9">
        <w:rPr>
          <w:color w:val="000000"/>
        </w:rPr>
        <w:t xml:space="preserve"> </w:t>
      </w:r>
      <w:r w:rsidRPr="004941E9">
        <w:rPr>
          <w:color w:val="000000"/>
          <w:lang w:val="id-ID"/>
        </w:rPr>
        <w:t xml:space="preserve">dalam </w:t>
      </w:r>
      <w:r w:rsidRPr="004941E9">
        <w:rPr>
          <w:color w:val="000000"/>
        </w:rPr>
        <w:t>meningkatkan daya kritis dan partisipa</w:t>
      </w:r>
      <w:r w:rsidR="007D22FC">
        <w:rPr>
          <w:color w:val="000000"/>
        </w:rPr>
        <w:t xml:space="preserve">si </w:t>
      </w:r>
      <w:r w:rsidRPr="004941E9">
        <w:rPr>
          <w:color w:val="000000"/>
        </w:rPr>
        <w:t xml:space="preserve">siswa pada pembelajaran </w:t>
      </w:r>
      <w:r w:rsidR="007D22FC">
        <w:rPr>
          <w:color w:val="000000"/>
        </w:rPr>
        <w:t>F</w:t>
      </w:r>
      <w:r w:rsidRPr="004941E9">
        <w:rPr>
          <w:color w:val="000000"/>
        </w:rPr>
        <w:t>ikih</w:t>
      </w:r>
      <w:r w:rsidR="007D22FC">
        <w:rPr>
          <w:color w:val="000000"/>
        </w:rPr>
        <w:t xml:space="preserve"> di Madrasah Aliyah</w:t>
      </w:r>
      <w:r w:rsidRPr="004941E9">
        <w:rPr>
          <w:color w:val="000000"/>
        </w:rPr>
        <w:t>.</w:t>
      </w:r>
      <w:r w:rsidR="007D22FC">
        <w:rPr>
          <w:color w:val="000000"/>
        </w:rPr>
        <w:t xml:space="preserve"> </w:t>
      </w:r>
      <w:r w:rsidRPr="004941E9">
        <w:rPr>
          <w:color w:val="000000"/>
        </w:rPr>
        <w:t xml:space="preserve">Metode penelitian </w:t>
      </w:r>
      <w:r w:rsidR="007D22FC" w:rsidRPr="004941E9">
        <w:rPr>
          <w:color w:val="000000"/>
        </w:rPr>
        <w:t xml:space="preserve">yang digunakan </w:t>
      </w:r>
      <w:r w:rsidRPr="004941E9">
        <w:rPr>
          <w:color w:val="000000"/>
        </w:rPr>
        <w:t xml:space="preserve">adalah metode penelitian </w:t>
      </w:r>
      <w:r w:rsidRPr="00E13C14">
        <w:rPr>
          <w:iCs/>
          <w:color w:val="000000"/>
        </w:rPr>
        <w:t>quasi eksperimen</w:t>
      </w:r>
      <w:r w:rsidRPr="004941E9">
        <w:rPr>
          <w:color w:val="000000"/>
        </w:rPr>
        <w:t xml:space="preserve"> dengan </w:t>
      </w:r>
      <w:r w:rsidR="007D22FC">
        <w:rPr>
          <w:color w:val="000000"/>
        </w:rPr>
        <w:t>desain</w:t>
      </w:r>
      <w:r w:rsidRPr="004941E9">
        <w:rPr>
          <w:color w:val="000000"/>
        </w:rPr>
        <w:t xml:space="preserve"> </w:t>
      </w:r>
      <w:r w:rsidRPr="004941E9">
        <w:rPr>
          <w:i/>
          <w:iCs/>
          <w:color w:val="000000"/>
        </w:rPr>
        <w:t xml:space="preserve">non-equivalent control group. </w:t>
      </w:r>
      <w:r w:rsidRPr="004941E9">
        <w:rPr>
          <w:color w:val="000000"/>
          <w:lang w:val="id-ID"/>
        </w:rPr>
        <w:t xml:space="preserve">Variabel bebas </w:t>
      </w:r>
      <w:r w:rsidRPr="004941E9">
        <w:rPr>
          <w:color w:val="000000"/>
        </w:rPr>
        <w:t xml:space="preserve">(X) </w:t>
      </w:r>
      <w:r w:rsidRPr="004941E9">
        <w:rPr>
          <w:color w:val="000000"/>
          <w:lang w:val="id-ID"/>
        </w:rPr>
        <w:t>dalam penelitian</w:t>
      </w:r>
      <w:r w:rsidRPr="004941E9">
        <w:rPr>
          <w:color w:val="000000"/>
        </w:rPr>
        <w:t xml:space="preserve"> </w:t>
      </w:r>
      <w:r w:rsidRPr="004941E9">
        <w:rPr>
          <w:color w:val="000000"/>
          <w:lang w:val="id-ID"/>
        </w:rPr>
        <w:t>ini adalah metode</w:t>
      </w:r>
      <w:r w:rsidRPr="004941E9">
        <w:rPr>
          <w:color w:val="000000"/>
        </w:rPr>
        <w:t xml:space="preserve"> </w:t>
      </w:r>
      <w:r w:rsidRPr="004941E9">
        <w:rPr>
          <w:i/>
          <w:iCs/>
          <w:color w:val="000000"/>
        </w:rPr>
        <w:t>bahtsul masa’il</w:t>
      </w:r>
      <w:r w:rsidRPr="004941E9">
        <w:rPr>
          <w:color w:val="000000"/>
        </w:rPr>
        <w:t xml:space="preserve"> yang diterapkan di kelas eksperimen dan v</w:t>
      </w:r>
      <w:r w:rsidRPr="004941E9">
        <w:rPr>
          <w:color w:val="000000"/>
          <w:lang w:val="id-ID"/>
        </w:rPr>
        <w:t xml:space="preserve">ariabel </w:t>
      </w:r>
      <w:r w:rsidRPr="004941E9">
        <w:rPr>
          <w:color w:val="000000"/>
        </w:rPr>
        <w:t>terkait</w:t>
      </w:r>
      <w:r w:rsidRPr="004941E9">
        <w:rPr>
          <w:color w:val="000000"/>
          <w:lang w:val="id-ID"/>
        </w:rPr>
        <w:t xml:space="preserve"> </w:t>
      </w:r>
      <w:r w:rsidRPr="004941E9">
        <w:rPr>
          <w:color w:val="000000"/>
        </w:rPr>
        <w:t>(Y) adalah daya kritis (Y</w:t>
      </w:r>
      <w:r w:rsidRPr="004941E9">
        <w:rPr>
          <w:color w:val="000000"/>
          <w:vertAlign w:val="subscript"/>
        </w:rPr>
        <w:t>1</w:t>
      </w:r>
      <w:r w:rsidRPr="004941E9">
        <w:rPr>
          <w:color w:val="000000"/>
        </w:rPr>
        <w:t>) dan partisipa</w:t>
      </w:r>
      <w:r w:rsidR="007D22FC">
        <w:rPr>
          <w:color w:val="000000"/>
        </w:rPr>
        <w:t xml:space="preserve">si </w:t>
      </w:r>
      <w:r w:rsidRPr="004941E9">
        <w:rPr>
          <w:color w:val="000000"/>
        </w:rPr>
        <w:t>siswa (Y</w:t>
      </w:r>
      <w:r w:rsidRPr="004941E9">
        <w:rPr>
          <w:color w:val="000000"/>
          <w:vertAlign w:val="subscript"/>
        </w:rPr>
        <w:t>2</w:t>
      </w:r>
      <w:r w:rsidRPr="004941E9">
        <w:rPr>
          <w:color w:val="000000"/>
        </w:rPr>
        <w:t xml:space="preserve">). </w:t>
      </w:r>
      <w:r w:rsidR="00114C05">
        <w:rPr>
          <w:color w:val="000000"/>
        </w:rPr>
        <w:t xml:space="preserve">Sampel penelitian ini adalah siswa kelas XI IPA yang berjumlah 36 anak sebagai kelas eksperimen dan siswa kelas XI IPS </w:t>
      </w:r>
      <w:r w:rsidR="00114C05">
        <w:rPr>
          <w:color w:val="000000"/>
        </w:rPr>
        <w:t>yang berjumlah 3</w:t>
      </w:r>
      <w:r w:rsidR="00114C05">
        <w:rPr>
          <w:color w:val="000000"/>
        </w:rPr>
        <w:t>2</w:t>
      </w:r>
      <w:r w:rsidR="00114C05">
        <w:rPr>
          <w:color w:val="000000"/>
        </w:rPr>
        <w:t xml:space="preserve"> anak </w:t>
      </w:r>
      <w:r w:rsidR="00114C05">
        <w:rPr>
          <w:color w:val="000000"/>
        </w:rPr>
        <w:t xml:space="preserve">sebagai kelas kontrol. </w:t>
      </w:r>
      <w:r w:rsidRPr="004941E9">
        <w:rPr>
          <w:color w:val="000000"/>
        </w:rPr>
        <w:t xml:space="preserve">Teknik pengumpulan data menggunakan wawancara, angket, </w:t>
      </w:r>
      <w:r w:rsidR="00E13C14">
        <w:rPr>
          <w:color w:val="000000"/>
        </w:rPr>
        <w:t xml:space="preserve">dan </w:t>
      </w:r>
      <w:r w:rsidRPr="004941E9">
        <w:rPr>
          <w:color w:val="000000"/>
        </w:rPr>
        <w:t>observasi</w:t>
      </w:r>
      <w:r w:rsidR="00E13C14">
        <w:rPr>
          <w:color w:val="000000"/>
        </w:rPr>
        <w:t>.</w:t>
      </w:r>
      <w:r w:rsidRPr="004941E9">
        <w:rPr>
          <w:color w:val="000000"/>
        </w:rPr>
        <w:t xml:space="preserve"> Analisis data dilakukan dengan </w:t>
      </w:r>
      <w:r w:rsidR="00E13C14">
        <w:rPr>
          <w:color w:val="000000"/>
        </w:rPr>
        <w:t>uji stati</w:t>
      </w:r>
      <w:r w:rsidR="00B56465">
        <w:rPr>
          <w:color w:val="000000"/>
        </w:rPr>
        <w:t>s</w:t>
      </w:r>
      <w:r w:rsidR="00E13C14">
        <w:rPr>
          <w:color w:val="000000"/>
        </w:rPr>
        <w:t xml:space="preserve">tik deskriptif dan uji beda rata-rata dengan menggunakan </w:t>
      </w:r>
      <w:r w:rsidRPr="004941E9">
        <w:rPr>
          <w:color w:val="000000"/>
        </w:rPr>
        <w:t xml:space="preserve">uji </w:t>
      </w:r>
      <w:r w:rsidR="00E13C14">
        <w:rPr>
          <w:color w:val="000000"/>
        </w:rPr>
        <w:t>t (</w:t>
      </w:r>
      <w:r w:rsidRPr="004941E9">
        <w:rPr>
          <w:i/>
          <w:iCs/>
          <w:color w:val="000000"/>
        </w:rPr>
        <w:t>independent sample test</w:t>
      </w:r>
      <w:r w:rsidR="00E13C14">
        <w:rPr>
          <w:i/>
          <w:iCs/>
          <w:color w:val="000000"/>
        </w:rPr>
        <w:t xml:space="preserve">). </w:t>
      </w:r>
      <w:r w:rsidRPr="004941E9">
        <w:rPr>
          <w:color w:val="000000"/>
        </w:rPr>
        <w:t xml:space="preserve"> Hasil penelitian menunjukan bahwa terdapat </w:t>
      </w:r>
      <w:r w:rsidRPr="004941E9">
        <w:rPr>
          <w:color w:val="000000"/>
          <w:lang w:val="id-ID"/>
        </w:rPr>
        <w:t>perbedaan daya kritis dan partisipa</w:t>
      </w:r>
      <w:r w:rsidR="007D22FC">
        <w:rPr>
          <w:color w:val="000000"/>
        </w:rPr>
        <w:t>si</w:t>
      </w:r>
      <w:r w:rsidRPr="004941E9">
        <w:rPr>
          <w:color w:val="000000"/>
          <w:lang w:val="id-ID"/>
        </w:rPr>
        <w:t xml:space="preserve"> </w:t>
      </w:r>
      <w:r w:rsidR="007D22FC">
        <w:rPr>
          <w:color w:val="000000"/>
        </w:rPr>
        <w:t xml:space="preserve">antara </w:t>
      </w:r>
      <w:r w:rsidRPr="004941E9">
        <w:rPr>
          <w:color w:val="000000"/>
          <w:lang w:val="id-ID"/>
        </w:rPr>
        <w:t xml:space="preserve">siswa kelas eksperimen yang menggunakan metode </w:t>
      </w:r>
      <w:r w:rsidR="007D22FC" w:rsidRPr="004941E9">
        <w:rPr>
          <w:i/>
          <w:iCs/>
          <w:color w:val="000000"/>
          <w:lang w:val="id-ID"/>
        </w:rPr>
        <w:t>bahtsul masa’il</w:t>
      </w:r>
      <w:r w:rsidR="007D22FC" w:rsidRPr="004941E9">
        <w:rPr>
          <w:color w:val="000000"/>
          <w:lang w:val="id-ID"/>
        </w:rPr>
        <w:t xml:space="preserve"> </w:t>
      </w:r>
      <w:r w:rsidRPr="004941E9">
        <w:rPr>
          <w:color w:val="000000"/>
          <w:lang w:val="id-ID"/>
        </w:rPr>
        <w:t xml:space="preserve">dengan kelas kontrol yang tidak menggunakan metode </w:t>
      </w:r>
      <w:r w:rsidR="007D22FC" w:rsidRPr="004941E9">
        <w:rPr>
          <w:i/>
          <w:iCs/>
          <w:color w:val="000000"/>
          <w:lang w:val="id-ID"/>
        </w:rPr>
        <w:t>bahtsul masa’il</w:t>
      </w:r>
      <w:r w:rsidR="007D22FC" w:rsidRPr="004941E9">
        <w:rPr>
          <w:color w:val="000000"/>
          <w:lang w:val="id-ID"/>
        </w:rPr>
        <w:t xml:space="preserve"> </w:t>
      </w:r>
      <w:r w:rsidRPr="004941E9">
        <w:rPr>
          <w:color w:val="000000"/>
        </w:rPr>
        <w:t>pada</w:t>
      </w:r>
      <w:r w:rsidRPr="004941E9">
        <w:rPr>
          <w:color w:val="000000"/>
          <w:lang w:val="id-ID"/>
        </w:rPr>
        <w:t xml:space="preserve"> pembelajaran </w:t>
      </w:r>
      <w:r w:rsidR="007D22FC">
        <w:rPr>
          <w:color w:val="000000"/>
        </w:rPr>
        <w:t>F</w:t>
      </w:r>
      <w:r w:rsidRPr="004941E9">
        <w:rPr>
          <w:color w:val="000000"/>
          <w:lang w:val="id-ID"/>
        </w:rPr>
        <w:t>i</w:t>
      </w:r>
      <w:r w:rsidRPr="004941E9">
        <w:rPr>
          <w:color w:val="000000"/>
        </w:rPr>
        <w:t>k</w:t>
      </w:r>
      <w:r w:rsidRPr="004941E9">
        <w:rPr>
          <w:color w:val="000000"/>
          <w:lang w:val="id-ID"/>
        </w:rPr>
        <w:t>ih</w:t>
      </w:r>
      <w:r w:rsidRPr="004941E9">
        <w:rPr>
          <w:color w:val="000000"/>
        </w:rPr>
        <w:t xml:space="preserve">. </w:t>
      </w:r>
      <w:r w:rsidR="007D22FC">
        <w:rPr>
          <w:color w:val="000000"/>
        </w:rPr>
        <w:t>Dengan demikian dapat</w:t>
      </w:r>
      <w:r w:rsidRPr="004941E9">
        <w:rPr>
          <w:color w:val="000000"/>
        </w:rPr>
        <w:t xml:space="preserve"> dinyatakan bahwa metode </w:t>
      </w:r>
      <w:r w:rsidRPr="004941E9">
        <w:rPr>
          <w:i/>
          <w:iCs/>
          <w:color w:val="000000"/>
        </w:rPr>
        <w:t>bahtsul masa’il</w:t>
      </w:r>
      <w:r w:rsidRPr="004941E9">
        <w:rPr>
          <w:color w:val="000000"/>
        </w:rPr>
        <w:t xml:space="preserve"> efektif </w:t>
      </w:r>
      <w:r w:rsidR="007D22FC">
        <w:rPr>
          <w:color w:val="000000"/>
        </w:rPr>
        <w:t>untuk</w:t>
      </w:r>
      <w:r w:rsidRPr="004941E9">
        <w:rPr>
          <w:color w:val="000000"/>
        </w:rPr>
        <w:t xml:space="preserve"> meningka</w:t>
      </w:r>
      <w:r w:rsidR="007D22FC">
        <w:rPr>
          <w:color w:val="000000"/>
        </w:rPr>
        <w:t xml:space="preserve">tkan daya kritis dan partisipasi </w:t>
      </w:r>
      <w:r w:rsidRPr="004941E9">
        <w:rPr>
          <w:color w:val="000000"/>
        </w:rPr>
        <w:t>siswa</w:t>
      </w:r>
      <w:r w:rsidR="007D22FC">
        <w:rPr>
          <w:color w:val="000000"/>
        </w:rPr>
        <w:t xml:space="preserve"> dalam pembelajaran Fikih di Madrasah Aliyah</w:t>
      </w:r>
      <w:r w:rsidRPr="004941E9">
        <w:rPr>
          <w:color w:val="000000"/>
        </w:rPr>
        <w:t>.</w:t>
      </w:r>
    </w:p>
    <w:p w:rsidR="004941E9" w:rsidRDefault="004941E9">
      <w:pPr>
        <w:spacing w:after="0" w:line="240" w:lineRule="auto"/>
        <w:jc w:val="both"/>
        <w:rPr>
          <w:color w:val="000000"/>
        </w:rPr>
      </w:pPr>
    </w:p>
    <w:p w:rsidR="004941E9" w:rsidRDefault="008F272E">
      <w:pPr>
        <w:spacing w:before="120" w:after="240" w:line="240" w:lineRule="auto"/>
        <w:ind w:left="1350" w:hanging="1350"/>
        <w:jc w:val="both"/>
      </w:pPr>
      <w:r>
        <w:rPr>
          <w:b/>
        </w:rPr>
        <w:t>Kata kunci</w:t>
      </w:r>
      <w:r>
        <w:t xml:space="preserve">: </w:t>
      </w:r>
      <w:r w:rsidR="004941E9" w:rsidRPr="004941E9">
        <w:rPr>
          <w:i/>
          <w:iCs/>
        </w:rPr>
        <w:t xml:space="preserve">Bahtsul </w:t>
      </w:r>
      <w:r w:rsidR="004941E9">
        <w:rPr>
          <w:i/>
          <w:iCs/>
        </w:rPr>
        <w:t>m</w:t>
      </w:r>
      <w:r w:rsidR="004941E9" w:rsidRPr="004941E9">
        <w:rPr>
          <w:i/>
          <w:iCs/>
        </w:rPr>
        <w:t>asa’il</w:t>
      </w:r>
      <w:r w:rsidR="004941E9">
        <w:t>;</w:t>
      </w:r>
      <w:r w:rsidR="004941E9" w:rsidRPr="004941E9">
        <w:t xml:space="preserve"> Daya </w:t>
      </w:r>
      <w:r w:rsidR="004941E9">
        <w:t>kritis; Partisipa</w:t>
      </w:r>
      <w:r w:rsidR="007D22FC">
        <w:t>s</w:t>
      </w:r>
      <w:r w:rsidR="004941E9">
        <w:t>i siswa</w:t>
      </w:r>
      <w:r w:rsidR="00676F75">
        <w:t>; Pembelajaran Fikih</w:t>
      </w:r>
    </w:p>
    <w:p w:rsidR="00CA7D75" w:rsidRDefault="00CA7D75" w:rsidP="00CA7D75">
      <w:pPr>
        <w:spacing w:after="0"/>
        <w:rPr>
          <w:b/>
        </w:rPr>
      </w:pPr>
    </w:p>
    <w:p w:rsidR="00B23E03" w:rsidRDefault="008F272E" w:rsidP="00CA7D75">
      <w:pPr>
        <w:spacing w:after="0"/>
        <w:rPr>
          <w:b/>
        </w:rPr>
      </w:pPr>
      <w:r>
        <w:rPr>
          <w:b/>
        </w:rPr>
        <w:lastRenderedPageBreak/>
        <w:t>PENDAHULUAN</w:t>
      </w:r>
    </w:p>
    <w:p w:rsidR="004941E9" w:rsidRPr="004941E9" w:rsidRDefault="004941E9" w:rsidP="00CA7D75">
      <w:pPr>
        <w:spacing w:after="0" w:line="240" w:lineRule="auto"/>
        <w:ind w:firstLine="567"/>
        <w:jc w:val="both"/>
      </w:pPr>
      <w:r w:rsidRPr="004941E9">
        <w:t xml:space="preserve">Istilah </w:t>
      </w:r>
      <w:r w:rsidR="00E41ACB">
        <w:t>Fikih</w:t>
      </w:r>
      <w:r w:rsidRPr="004941E9">
        <w:t xml:space="preserve"> bukan hal yang asing bagi umat Islam, terutama para siswa di </w:t>
      </w:r>
      <w:r w:rsidR="00D666D4">
        <w:t>m</w:t>
      </w:r>
      <w:r w:rsidRPr="004941E9">
        <w:t xml:space="preserve">adrasah. </w:t>
      </w:r>
      <w:r w:rsidR="00E41ACB">
        <w:t>Fikih</w:t>
      </w:r>
      <w:r w:rsidRPr="004941E9">
        <w:t xml:space="preserve"> di </w:t>
      </w:r>
      <w:r w:rsidR="00D666D4">
        <w:t>m</w:t>
      </w:r>
      <w:r w:rsidRPr="004941E9">
        <w:t xml:space="preserve">adrasah dipelajari pada tingkat </w:t>
      </w:r>
      <w:r w:rsidR="00D666D4">
        <w:t xml:space="preserve">Madrasah </w:t>
      </w:r>
      <w:r w:rsidRPr="004941E9">
        <w:t>Ibtidaiyah, Tsanawiyah hingga Aliyah</w:t>
      </w:r>
      <w:r w:rsidR="00D666D4">
        <w:t xml:space="preserve"> </w:t>
      </w:r>
      <w:r w:rsidR="00342167">
        <w:fldChar w:fldCharType="begin" w:fldLock="1"/>
      </w:r>
      <w:r w:rsidR="00342167">
        <w:instrText>ADDIN CSL_CITATION {"citationItems":[{"id":"ITEM-1","itemData":{"author":[{"dropping-particle":"","family":"Menteri Agama","given":"","non-dropping-particle":"","parse-names":false,"suffix":""}],"id":"ITEM-1","issued":{"date-parts":[["2019"]]},"publisher":"Direktorat KSKK Madrasah, Dirjen Pendis, Kemeneterian Agama RI","publisher-place":"Jakarta","title":"Keputusan Menteri Agama Nomor 183 Tahun 2019 tentang Kurikulum PAI dan Bahasa Arab pada Madrasah","type":"speech"},"uris":["http://www.mendeley.com/documents/?uuid=bf5af527-0120-41c1-a6ef-f2c9ee8ca307"]}],"mendeley":{"formattedCitation":"(Menteri Agama, 2019)","plainTextFormattedCitation":"(Menteri Agama, 2019)","previouslyFormattedCitation":"(Menteri Agama, 2019)"},"properties":{"noteIndex":0},"schema":"https://github.com/citation-style-language/schema/raw/master/csl-citation.json"}</w:instrText>
      </w:r>
      <w:r w:rsidR="00342167">
        <w:fldChar w:fldCharType="separate"/>
      </w:r>
      <w:r w:rsidR="00342167" w:rsidRPr="00342167">
        <w:rPr>
          <w:noProof/>
        </w:rPr>
        <w:t>(Menteri Agama, 2019)</w:t>
      </w:r>
      <w:r w:rsidR="00342167">
        <w:fldChar w:fldCharType="end"/>
      </w:r>
      <w:r w:rsidRPr="004941E9">
        <w:t xml:space="preserve">. Mata pelajaran </w:t>
      </w:r>
      <w:r w:rsidR="00E41ACB">
        <w:t>Fikih</w:t>
      </w:r>
      <w:r w:rsidRPr="004941E9">
        <w:t xml:space="preserve"> di Madrasah Aliyah adalah salah satu mata pelajaran Pendidikan Agama Islam yang merupakan peningkatan dari </w:t>
      </w:r>
      <w:r w:rsidR="00E41ACB">
        <w:t>Fikih</w:t>
      </w:r>
      <w:r w:rsidRPr="004941E9">
        <w:t xml:space="preserve"> yang telah dipelajari oleh siswa di Madrasah Tsanawiyah dengan cara mempelajari, memperdalam serta memperkaya kajian </w:t>
      </w:r>
      <w:r w:rsidR="00E41ACB">
        <w:t>Fikih</w:t>
      </w:r>
      <w:r w:rsidRPr="004941E9">
        <w:t xml:space="preserve"> baik yang menyangkut aspek ibadah maupun muamalah, yang dilandasi oleh prinsip-prinsip dan kaidah-kaidah </w:t>
      </w:r>
      <w:r w:rsidRPr="004941E9">
        <w:rPr>
          <w:i/>
          <w:iCs/>
        </w:rPr>
        <w:t>ushul fiqh</w:t>
      </w:r>
      <w:r w:rsidR="008F272E">
        <w:rPr>
          <w:i/>
          <w:iCs/>
        </w:rPr>
        <w:t xml:space="preserve"> </w:t>
      </w:r>
      <w:r w:rsidR="008F272E">
        <w:rPr>
          <w:i/>
          <w:iCs/>
        </w:rPr>
        <w:fldChar w:fldCharType="begin" w:fldLock="1"/>
      </w:r>
      <w:r w:rsidR="008F272E">
        <w:rPr>
          <w:i/>
          <w:iCs/>
        </w:rPr>
        <w:instrText>ADDIN CSL_CITATION {"citationItems":[{"id":"ITEM-1","itemData":{"author":[{"dropping-particle":"","family":"Soewarno","given":"Tri Bimo","non-dropping-particle":"","parse-names":false,"suffix":""},{"dropping-particle":"","family":"Alfan","given":"Ahmad","non-dropping-particle":"","parse-names":false,"suffix":""},{"dropping-particle":"","family":"Wahyudi","given":"Ahmad Taufik","non-dropping-particle":"","parse-names":false,"suffix":""}],"id":"ITEM-1","issued":{"date-parts":[["2015"]]},"publisher":"Kementerian Agama","publisher-place":"Jakarta","title":"Buku Guru Fikih Pendekatan Saintifik Kurikulum 2013","type":"book"},"uris":["http://www.mendeley.com/documents/?uuid=f658da5a-a67d-42b8-af7f-3ffe8a6624a7"]}],"mendeley":{"formattedCitation":"(Soewarno, Alfan and Wahyudi, 2015)","plainTextFormattedCitation":"(Soewarno, Alfan and Wahyudi, 2015)","previouslyFormattedCitation":"(Soewarno, Alfan and Wahyudi, 2015)"},"properties":{"noteIndex":0},"schema":"https://github.com/citation-style-language/schema/raw/master/csl-citation.json"}</w:instrText>
      </w:r>
      <w:r w:rsidR="008F272E">
        <w:rPr>
          <w:i/>
          <w:iCs/>
        </w:rPr>
        <w:fldChar w:fldCharType="separate"/>
      </w:r>
      <w:r w:rsidR="008F272E" w:rsidRPr="008F272E">
        <w:rPr>
          <w:iCs/>
          <w:noProof/>
        </w:rPr>
        <w:t>(Soewarno, Alfan and Wahyudi, 2015)</w:t>
      </w:r>
      <w:r w:rsidR="008F272E">
        <w:rPr>
          <w:i/>
          <w:iCs/>
        </w:rPr>
        <w:fldChar w:fldCharType="end"/>
      </w:r>
      <w:r w:rsidR="008F272E">
        <w:rPr>
          <w:i/>
          <w:iCs/>
        </w:rPr>
        <w:t>.</w:t>
      </w:r>
      <w:r w:rsidRPr="004941E9">
        <w:t xml:space="preserve"> Tujuan pembelajarannya adalah </w:t>
      </w:r>
      <w:r w:rsidR="00CA7D75">
        <w:t xml:space="preserve">agar </w:t>
      </w:r>
      <w:r w:rsidRPr="004941E9">
        <w:t xml:space="preserve">siswa mampu mengetahui dan memahami prinsip-prinsip, kaidah-kaidah dan tata cara pelaksanaan hukum Islam sehingga siswa dapat menjawab pertanyaan-pertanyaan dan menyelesaikan problematika mereka, dengan berpedoman pada hukum-hukum </w:t>
      </w:r>
      <w:r w:rsidRPr="004941E9">
        <w:rPr>
          <w:i/>
          <w:iCs/>
        </w:rPr>
        <w:t>syari’at</w:t>
      </w:r>
      <w:r w:rsidRPr="004941E9">
        <w:t xml:space="preserve">. </w:t>
      </w:r>
      <w:r w:rsidR="00CA7D75">
        <w:t xml:space="preserve">Tujuan selanjutnya adalah agar </w:t>
      </w:r>
      <w:r w:rsidRPr="004941E9">
        <w:t>siswa dapat melaksanakan dan mengamalkan ketentuan hukum Islam dengan baik dan benar dalam kehidupan pribadi dan sosial</w:t>
      </w:r>
      <w:r w:rsidR="009775DD">
        <w:t xml:space="preserve"> </w:t>
      </w:r>
      <w:r w:rsidR="009775DD">
        <w:fldChar w:fldCharType="begin" w:fldLock="1"/>
      </w:r>
      <w:r w:rsidR="001512D1">
        <w:instrText>ADDIN CSL_CITATION {"citationItems":[{"id":"ITEM-1","itemData":{"author":[{"dropping-particle":"","family":"Menteri Agama","given":"","non-dropping-particle":"","parse-names":false,"suffix":""}],"id":"ITEM-1","issued":{"date-parts":[["2019"]]},"publisher":"Direktorat KSKK Madrasah, Dirjen Pendis, Kemeneterian Agama RI","publisher-place":"Jakarta","title":"Keputusan Menteri Agama Nomor 183 Tahun 2019 tentang Kurikulum PAI dan Bahasa Arab pada Madrasah","type":"speech"},"uris":["http://www.mendeley.com/documents/?uuid=bf5af527-0120-41c1-a6ef-f2c9ee8ca307"]}],"mendeley":{"formattedCitation":"(Menteri Agama, 2019)","plainTextFormattedCitation":"(Menteri Agama, 2019)","previouslyFormattedCitation":"(Menteri Agama, 2019)"},"properties":{"noteIndex":0},"schema":"https://github.com/citation-style-language/schema/raw/master/csl-citation.json"}</w:instrText>
      </w:r>
      <w:r w:rsidR="009775DD">
        <w:fldChar w:fldCharType="separate"/>
      </w:r>
      <w:r w:rsidR="009775DD" w:rsidRPr="009775DD">
        <w:rPr>
          <w:noProof/>
        </w:rPr>
        <w:t>(Menteri Agama, 2019)</w:t>
      </w:r>
      <w:r w:rsidR="009775DD">
        <w:fldChar w:fldCharType="end"/>
      </w:r>
      <w:r w:rsidR="00B56465">
        <w:t xml:space="preserve"> dan </w:t>
      </w:r>
      <w:r w:rsidR="008F272E">
        <w:fldChar w:fldCharType="begin" w:fldLock="1"/>
      </w:r>
      <w:r w:rsidR="008F272E">
        <w:instrText>ADDIN CSL_CITATION {"citationItems":[{"id":"ITEM-1","itemData":{"author":[{"dropping-particle":"","family":"Soewarno","given":"Tri Bimo","non-dropping-particle":"","parse-names":false,"suffix":""},{"dropping-particle":"","family":"Alfan","given":"Ahmad","non-dropping-particle":"","parse-names":false,"suffix":""},{"dropping-particle":"","family":"Wahyudi","given":"Ahmad Taufik","non-dropping-particle":"","parse-names":false,"suffix":""}],"id":"ITEM-1","issued":{"date-parts":[["2015"]]},"publisher":"Kementerian Agama","publisher-place":"Jakarta","title":"Buku Guru Fikih Pendekatan Saintifik Kurikulum 2013","type":"book"},"uris":["http://www.mendeley.com/documents/?uuid=f658da5a-a67d-42b8-af7f-3ffe8a6624a7"]}],"mendeley":{"formattedCitation":"(Soewarno, Alfan and Wahyudi, 2015)","plainTextFormattedCitation":"(Soewarno, Alfan and Wahyudi, 2015)","previouslyFormattedCitation":"(Soewarno, Alfan and Wahyudi, 2015)"},"properties":{"noteIndex":0},"schema":"https://github.com/citation-style-language/schema/raw/master/csl-citation.json"}</w:instrText>
      </w:r>
      <w:r w:rsidR="008F272E">
        <w:fldChar w:fldCharType="separate"/>
      </w:r>
      <w:r w:rsidR="001512D1" w:rsidRPr="001512D1">
        <w:rPr>
          <w:noProof/>
        </w:rPr>
        <w:t>(Soewarno, Alfan and Wahyudi, 2015)</w:t>
      </w:r>
      <w:r w:rsidR="008F272E">
        <w:fldChar w:fldCharType="end"/>
      </w:r>
      <w:r w:rsidRPr="004941E9">
        <w:t>.</w:t>
      </w:r>
    </w:p>
    <w:p w:rsidR="004941E9" w:rsidRPr="004941E9" w:rsidRDefault="004941E9" w:rsidP="00F552A3">
      <w:pPr>
        <w:spacing w:after="0" w:line="240" w:lineRule="auto"/>
        <w:ind w:firstLine="567"/>
        <w:jc w:val="both"/>
      </w:pPr>
      <w:r w:rsidRPr="004941E9">
        <w:t xml:space="preserve">Peningkatan pembelajaran </w:t>
      </w:r>
      <w:r w:rsidR="00E41ACB">
        <w:t>Fikih</w:t>
      </w:r>
      <w:r w:rsidRPr="004941E9">
        <w:t xml:space="preserve"> Madrasah Aliyah </w:t>
      </w:r>
      <w:r w:rsidR="00CA7D75">
        <w:t xml:space="preserve">dalam </w:t>
      </w:r>
      <w:r w:rsidR="00CA7D75" w:rsidRPr="004941E9">
        <w:t>kurikulum 2013 yang diterbitkan oleh Direktorat Jenderal Pendidikan Agama Islam Kement</w:t>
      </w:r>
      <w:r w:rsidR="00B56465">
        <w:t>e</w:t>
      </w:r>
      <w:r w:rsidR="00CA7D75" w:rsidRPr="004941E9">
        <w:t xml:space="preserve">rian Agama Indonesia </w:t>
      </w:r>
      <w:r w:rsidR="00CA7D75">
        <w:t>adalah terlihat pada</w:t>
      </w:r>
      <w:r w:rsidRPr="004941E9">
        <w:t xml:space="preserve"> Kompetensi Inti (KI) pembelajaran, khususnya adalah Kompetensi Inti pada ranah </w:t>
      </w:r>
      <w:r w:rsidRPr="004941E9">
        <w:rPr>
          <w:i/>
          <w:iCs/>
        </w:rPr>
        <w:t>kognitif</w:t>
      </w:r>
      <w:r w:rsidRPr="004941E9">
        <w:t xml:space="preserve"> (KI-3) dan Kompetensi Inti pada ranah </w:t>
      </w:r>
      <w:r w:rsidR="00CA7D75">
        <w:t xml:space="preserve">keterampilan </w:t>
      </w:r>
      <w:r w:rsidRPr="004941E9">
        <w:t>(KI-4). Di</w:t>
      </w:r>
      <w:r w:rsidR="00442963">
        <w:t xml:space="preserve"> </w:t>
      </w:r>
      <w:r w:rsidRPr="004941E9">
        <w:t>antara uraian</w:t>
      </w:r>
      <w:r w:rsidR="00CA7D75">
        <w:t xml:space="preserve"> kompetensi inti pengetahuan (</w:t>
      </w:r>
      <w:r w:rsidRPr="004941E9">
        <w:t>KI-3</w:t>
      </w:r>
      <w:r w:rsidR="00CA7D75">
        <w:t>) adalah m</w:t>
      </w:r>
      <w:r w:rsidRPr="004941E9">
        <w:t>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w:t>
      </w:r>
      <w:r w:rsidR="00CA7D75">
        <w:t>hkan masalah. Seangkan kompetensi inti keterampilan (</w:t>
      </w:r>
      <w:r w:rsidRPr="004941E9">
        <w:t>KI-4</w:t>
      </w:r>
      <w:r w:rsidR="00CA7D75">
        <w:t>) adalah m</w:t>
      </w:r>
      <w:r w:rsidRPr="004941E9">
        <w:t>engolah, menalar, dan menyajikan dalam ranah konkret dan ranah abstrak terkait dengan pengembangan dari yang dipelajarinya di madrasah secara mandiri, dan mampu menggunakan metode sesuai kaidah keilmuan</w:t>
      </w:r>
      <w:r w:rsidR="008F272E">
        <w:t xml:space="preserve"> </w:t>
      </w:r>
      <w:r w:rsidR="008F272E">
        <w:fldChar w:fldCharType="begin" w:fldLock="1"/>
      </w:r>
      <w:r w:rsidR="008F272E">
        <w:instrText>ADDIN CSL_CITATION {"citationItems":[{"id":"ITEM-1","itemData":{"author":[{"dropping-particle":"","family":"Soewarno","given":"Tri Bimo","non-dropping-particle":"","parse-names":false,"suffix":""},{"dropping-particle":"","family":"Alfan","given":"Ahmad","non-dropping-particle":"","parse-names":false,"suffix":""},{"dropping-particle":"","family":"Wahyudi","given":"Ahmad Taufik","non-dropping-particle":"","parse-names":false,"suffix":""}],"id":"ITEM-1","issued":{"date-parts":[["2015"]]},"publisher":"Kementerian Agama","publisher-place":"Jakarta","title":"Buku Guru Fikih Pendekatan Saintifik Kurikulum 2013","type":"book"},"uris":["http://www.mendeley.com/documents/?uuid=f658da5a-a67d-42b8-af7f-3ffe8a6624a7"]}],"mendeley":{"formattedCitation":"(Soewarno, Alfan and Wahyudi, 2015)","plainTextFormattedCitation":"(Soewarno, Alfan and Wahyudi, 2015)","previouslyFormattedCitation":"(Soewarno, Alfan and Wahyudi, 2015)"},"properties":{"noteIndex":0},"schema":"https://github.com/citation-style-language/schema/raw/master/csl-citation.json"}</w:instrText>
      </w:r>
      <w:r w:rsidR="008F272E">
        <w:fldChar w:fldCharType="separate"/>
      </w:r>
      <w:r w:rsidR="008F272E" w:rsidRPr="008F272E">
        <w:rPr>
          <w:noProof/>
        </w:rPr>
        <w:t>(Soewarno, Alfan and Wahyudi, 2015)</w:t>
      </w:r>
      <w:r w:rsidR="008F272E">
        <w:fldChar w:fldCharType="end"/>
      </w:r>
      <w:r w:rsidRPr="004941E9">
        <w:t xml:space="preserve">. </w:t>
      </w:r>
    </w:p>
    <w:p w:rsidR="004941E9" w:rsidRPr="004941E9" w:rsidRDefault="004941E9" w:rsidP="00F552A3">
      <w:pPr>
        <w:spacing w:after="0" w:line="240" w:lineRule="auto"/>
        <w:ind w:firstLine="567"/>
        <w:jc w:val="both"/>
      </w:pPr>
      <w:r w:rsidRPr="004941E9">
        <w:t xml:space="preserve">Kompetensi yang diuraikan di atas, menunjukan bahwa pembelajaran </w:t>
      </w:r>
      <w:r w:rsidR="00E41ACB">
        <w:t>Fikih</w:t>
      </w:r>
      <w:r w:rsidRPr="004941E9">
        <w:t xml:space="preserve"> di Madrasah Aliyah harus sudah menjangkau keterampilan berpikir tingkat tinggi (</w:t>
      </w:r>
      <w:r w:rsidRPr="004941E9">
        <w:rPr>
          <w:i/>
          <w:iCs/>
        </w:rPr>
        <w:t>Higer Order Thinking Skills</w:t>
      </w:r>
      <w:r w:rsidRPr="004941E9">
        <w:t xml:space="preserve">). Jika ditinjau berdasarkan ranah </w:t>
      </w:r>
      <w:r w:rsidRPr="000969D5">
        <w:rPr>
          <w:iCs/>
        </w:rPr>
        <w:t>kognitif</w:t>
      </w:r>
      <w:r w:rsidRPr="000969D5">
        <w:t xml:space="preserve"> </w:t>
      </w:r>
      <w:r w:rsidRPr="004941E9">
        <w:t>pada Taksonomi Bloom, kemampuan berpikir tingkat tinggi berada pada level analisis, evaluasi dan kreasi</w:t>
      </w:r>
      <w:r w:rsidR="00D666D4">
        <w:t xml:space="preserve"> </w:t>
      </w:r>
      <w:r w:rsidR="00D666D4">
        <w:fldChar w:fldCharType="begin" w:fldLock="1"/>
      </w:r>
      <w:r w:rsidR="004C0A53">
        <w:instrText>ADDIN CSL_CITATION {"citationItems":[{"id":"ITEM-1","itemData":{"author":[{"dropping-particle":"","family":"W.Airasian","given":"Peter","non-dropping-particle":"","parse-names":false,"suffix":""},{"dropping-particle":"","family":"Cruikshank","given":"Kathleen A.","non-dropping-particle":"","parse-names":false,"suffix":""},{"dropping-particle":"","family":"Mayer","given":"Richard E.","non-dropping-particle":"","parse-names":false,"suffix":""},{"dropping-particle":"","family":"Pintrich","given":"Paul R.","non-dropping-particle":"","parse-names":false,"suffix":""},{"dropping-particle":"","family":"Raths","given":"James","non-dropping-particle":"","parse-names":false,"suffix":""},{"dropping-particle":"","family":"Merlin C. Wittrock","given":"","non-dropping-particle":"","parse-names":false,"suffix":""}],"edition":"I","editor":[{"dropping-particle":"","family":"Anderson","given":"Lorin W.","non-dropping-particle":"","parse-names":false,"suffix":""},{"dropping-particle":"","family":"Krathwohl","given":"David R.","non-dropping-particle":"","parse-names":false,"suffix":""}],"id":"ITEM-1","issued":{"date-parts":[["2010"]]},"publisher":"Pustaka Pelajar","publisher-place":"Yogyakarta","title":"Kerangka Landasan untuk Pembelajaran, Pengajaran, dan Asesmen: Revisi Taksonomi Bloom","type":"book"},"uris":["http://www.mendeley.com/documents/?uuid=ae6c0131-e2dc-4112-ad19-f89b863d0aca"]}],"mendeley":{"formattedCitation":"(W.Airasian &lt;i&gt;et al.&lt;/i&gt;, 2010)","plainTextFormattedCitation":"(W.Airasian et al., 2010)","previouslyFormattedCitation":"(W.Airasian &lt;i&gt;et al.&lt;/i&gt;, 2010)"},"properties":{"noteIndex":0},"schema":"https://github.com/citation-style-language/schema/raw/master/csl-citation.json"}</w:instrText>
      </w:r>
      <w:r w:rsidR="00D666D4">
        <w:fldChar w:fldCharType="separate"/>
      </w:r>
      <w:r w:rsidR="00D666D4" w:rsidRPr="00D666D4">
        <w:rPr>
          <w:noProof/>
        </w:rPr>
        <w:t xml:space="preserve">(W.Airasian </w:t>
      </w:r>
      <w:r w:rsidR="00D666D4" w:rsidRPr="00D666D4">
        <w:rPr>
          <w:i/>
          <w:noProof/>
        </w:rPr>
        <w:t>et al.</w:t>
      </w:r>
      <w:r w:rsidR="00D666D4" w:rsidRPr="00D666D4">
        <w:rPr>
          <w:noProof/>
        </w:rPr>
        <w:t>, 2010)</w:t>
      </w:r>
      <w:r w:rsidR="00D666D4">
        <w:fldChar w:fldCharType="end"/>
      </w:r>
      <w:r w:rsidR="004C0A53">
        <w:t xml:space="preserve">, </w:t>
      </w:r>
      <w:r w:rsidR="009C383A">
        <w:fldChar w:fldCharType="begin" w:fldLock="1"/>
      </w:r>
      <w:r w:rsidR="009C383A">
        <w:instrText>ADDIN CSL_CITATION {"citationItems":[{"id":"ITEM-1","itemData":{"author":[{"dropping-particle":"","family":"Kuswana","given":"Wowo Sunaryo","non-dropping-particle":"","parse-names":false,"suffix":""}],"edition":"Kedua","id":"ITEM-1","issued":{"date-parts":[["2014"]]},"publisher":"Remaja Rosdakarya","publisher-place":"Bandung","title":"Taksonomi Kognitif, Perkembangan Ragam Berpikir","type":"book"},"uris":["http://www.mendeley.com/documents/?uuid=79fffa2f-b4b1-4a95-b389-20515ba3da24"]}],"mendeley":{"formattedCitation":"(Kuswana, 2014)","plainTextFormattedCitation":"(Kuswana, 2014)","previouslyFormattedCitation":"(Kuswana, 2014)"},"properties":{"noteIndex":0},"schema":"https://github.com/citation-style-language/schema/raw/master/csl-citation.json"}</w:instrText>
      </w:r>
      <w:r w:rsidR="009C383A">
        <w:fldChar w:fldCharType="separate"/>
      </w:r>
      <w:r w:rsidR="009C383A" w:rsidRPr="009C383A">
        <w:rPr>
          <w:noProof/>
        </w:rPr>
        <w:t>(Kuswana, 2014)</w:t>
      </w:r>
      <w:r w:rsidR="009C383A">
        <w:fldChar w:fldCharType="end"/>
      </w:r>
      <w:r w:rsidR="004C0A53">
        <w:t xml:space="preserve">, dan </w:t>
      </w:r>
      <w:r w:rsidR="004C0A53">
        <w:fldChar w:fldCharType="begin" w:fldLock="1"/>
      </w:r>
      <w:r w:rsidR="009C383A">
        <w:instrText>ADDIN CSL_CITATION {"citationItems":[{"id":"ITEM-1","itemData":{"author":[{"dropping-particle":"","family":"Sukiman","given":"","non-dropping-particle":"","parse-names":false,"suffix":""}],"id":"ITEM-1","issued":{"date-parts":[["2017"]]},"publisher":"Media Akademi","publisher-place":"Yogyakarta","title":"Sistem Penilaian Pembelajaran","type":"book"},"uris":["http://www.mendeley.com/documents/?uuid=3d88f90c-5b36-4a65-81de-d5970da9e4c5"]}],"mendeley":{"formattedCitation":"(Sukiman, 2017)","plainTextFormattedCitation":"(Sukiman, 2017)","previouslyFormattedCitation":"(Sukiman, 2017)"},"properties":{"noteIndex":0},"schema":"https://github.com/citation-style-language/schema/raw/master/csl-citation.json"}</w:instrText>
      </w:r>
      <w:r w:rsidR="004C0A53">
        <w:fldChar w:fldCharType="separate"/>
      </w:r>
      <w:r w:rsidR="004C0A53" w:rsidRPr="004C0A53">
        <w:rPr>
          <w:noProof/>
        </w:rPr>
        <w:t>(Sukiman, 2017)</w:t>
      </w:r>
      <w:r w:rsidR="004C0A53">
        <w:fldChar w:fldCharType="end"/>
      </w:r>
      <w:r w:rsidRPr="004941E9">
        <w:t xml:space="preserve">. Untuk mengembangkan kemampuan berpikir kritis siswa, proses pembelajaran </w:t>
      </w:r>
      <w:r w:rsidR="00E41ACB">
        <w:t>Fikih</w:t>
      </w:r>
      <w:r w:rsidRPr="004941E9">
        <w:t xml:space="preserve"> di Madrasah Aliyah seharusnya tidak lagi sebatas konsep yang hanya diha</w:t>
      </w:r>
      <w:r w:rsidR="00B56465">
        <w:t>f</w:t>
      </w:r>
      <w:r w:rsidRPr="004941E9">
        <w:t xml:space="preserve">al atau sebatas produk hukum yang bersifat mutlak. Tetapi lebih dari itu, pembelajaran </w:t>
      </w:r>
      <w:r w:rsidR="00E41ACB">
        <w:t>Fikih</w:t>
      </w:r>
      <w:r w:rsidRPr="004941E9">
        <w:t xml:space="preserve"> haruslah menjadi sebuah proses untuk menghasilkan produk hukum. </w:t>
      </w:r>
      <w:r w:rsidR="00E41ACB">
        <w:t>Fikih</w:t>
      </w:r>
      <w:r w:rsidRPr="004941E9">
        <w:t xml:space="preserve"> dalam arti proses, ialah memaksimalkan pembelajaran dengan pemikiran yang tinggi</w:t>
      </w:r>
      <w:r w:rsidR="008F272E">
        <w:t xml:space="preserve"> </w:t>
      </w:r>
      <w:r w:rsidR="008F272E">
        <w:fldChar w:fldCharType="begin" w:fldLock="1"/>
      </w:r>
      <w:r w:rsidR="008F272E">
        <w:instrText>ADDIN CSL_CITATION {"citationItems":[{"id":"ITEM-1","itemData":{"author":[{"dropping-particle":"","family":"Mukhsin","given":"","non-dropping-particle":"","parse-names":false,"suffix":""}],"id":"ITEM-1","issued":{"date-parts":[["2012"]]},"publisher":"Universitas Pendidikan Indonesia","publisher-place":"Bandung","title":"Model Pembelajaran untuk Meningkatkan Kemampuan Berpikir Kritis Siswa","type":"book"},"uris":["http://www.mendeley.com/documents/?uuid=945332c6-4ee1-47d4-b72f-37576cdec219"]}],"mendeley":{"formattedCitation":"(Mukhsin, 2012)","plainTextFormattedCitation":"(Mukhsin, 2012)","previouslyFormattedCitation":"(Mukhsin, 2012)"},"properties":{"noteIndex":0},"schema":"https://github.com/citation-style-language/schema/raw/master/csl-citation.json"}</w:instrText>
      </w:r>
      <w:r w:rsidR="008F272E">
        <w:fldChar w:fldCharType="separate"/>
      </w:r>
      <w:r w:rsidR="008F272E" w:rsidRPr="008F272E">
        <w:rPr>
          <w:noProof/>
        </w:rPr>
        <w:t>(Mukhsin, 2012)</w:t>
      </w:r>
      <w:r w:rsidR="008F272E">
        <w:fldChar w:fldCharType="end"/>
      </w:r>
      <w:r w:rsidRPr="004941E9">
        <w:t xml:space="preserve">. Karena pada dasarnya, </w:t>
      </w:r>
      <w:r w:rsidR="00E41ACB">
        <w:t>Fikih</w:t>
      </w:r>
      <w:r w:rsidRPr="004941E9">
        <w:t xml:space="preserve"> merupakan hasil pemikiran manusia yang </w:t>
      </w:r>
      <w:r w:rsidR="000969D5">
        <w:t xml:space="preserve">bersifat </w:t>
      </w:r>
      <w:r w:rsidRPr="004941E9">
        <w:t>relatif dan lahir berdasarkan konteks situasi, waktu dan tempat. S</w:t>
      </w:r>
      <w:r w:rsidRPr="004941E9">
        <w:rPr>
          <w:lang w:val="id-ID"/>
        </w:rPr>
        <w:t xml:space="preserve">eperti dikatakan dalam sebuah kaidah </w:t>
      </w:r>
      <w:r w:rsidR="00E41ACB">
        <w:rPr>
          <w:lang w:val="id-ID"/>
        </w:rPr>
        <w:t>Fikih</w:t>
      </w:r>
      <w:r w:rsidRPr="004941E9">
        <w:rPr>
          <w:lang w:val="id-ID"/>
        </w:rPr>
        <w:t xml:space="preserve"> “beralihnya fatwa sesuai dengan peralihan zaman, tempat, adat dan kondisi</w:t>
      </w:r>
      <w:r w:rsidRPr="004941E9">
        <w:t>”. Keterampilan berpikir merupakan salah satu aspek penting dalam pembelajaran</w:t>
      </w:r>
      <w:r w:rsidR="004C0A53">
        <w:t xml:space="preserve"> </w:t>
      </w:r>
      <w:r w:rsidR="009C383A">
        <w:fldChar w:fldCharType="begin" w:fldLock="1"/>
      </w:r>
      <w:r w:rsidR="009775DD">
        <w:instrText>ADDIN CSL_CITATION {"citationItems":[{"id":"ITEM-1","itemData":{"author":[{"dropping-particle":"","family":"Widana","given":"I Wayan","non-dropping-particle":"","parse-names":false,"suffix":""}],"id":"ITEM-1","issued":{"date-parts":[["2017"]]},"publisher":"Direktorat Pembinaan SMA Ditjen Pendidikan Dasar dan Menengah","publisher-place":"Jakarta","title":"Modul Penyusunan Soal Higher Order Thinking Skills (HOTS)","type":"book"},"uris":["http://www.mendeley.com/documents/?uuid=08efa15b-2c40-4b2b-953c-2a9d5eca78b9"]}],"mendeley":{"formattedCitation":"(Widana, 2017)","plainTextFormattedCitation":"(Widana, 2017)","previouslyFormattedCitation":"(Widana, 2017)"},"properties":{"noteIndex":0},"schema":"https://github.com/citation-style-language/schema/raw/master/csl-citation.json"}</w:instrText>
      </w:r>
      <w:r w:rsidR="009C383A">
        <w:fldChar w:fldCharType="separate"/>
      </w:r>
      <w:r w:rsidR="009C383A" w:rsidRPr="009C383A">
        <w:rPr>
          <w:noProof/>
        </w:rPr>
        <w:t>(Widana, 2017)</w:t>
      </w:r>
      <w:r w:rsidR="009C383A">
        <w:fldChar w:fldCharType="end"/>
      </w:r>
      <w:r w:rsidRPr="004941E9">
        <w:t>. Siswa yang dilatih untuk berpikir, menunjukkan dampak positif pada pengembangan pendidikan mereka, serta mempengaruhi kemampuan belajar siswa, kecepatan belajar dan efektivitas pembelajaran</w:t>
      </w:r>
      <w:r w:rsidR="008F272E">
        <w:t xml:space="preserve"> </w:t>
      </w:r>
      <w:r w:rsidR="008F272E">
        <w:fldChar w:fldCharType="begin" w:fldLock="1"/>
      </w:r>
      <w:r w:rsidR="008F272E">
        <w:instrText>ADDIN CSL_CITATION {"citationItems":[{"id":"ITEM-1","itemData":{"author":[{"dropping-particle":"","family":"Winarti","given":"Cari","non-dropping-particle":"","parse-names":false,"suffix":""},{"dropping-particle":"","family":"Sunarmo","given":"Widha","non-dropping-particle":"","parse-names":false,"suffix":""},{"dropping-particle":"","family":"Istiyono","given":"Edi","non-dropping-particle":"","parse-names":false,"suffix":""}],"container-title":"Makalah Seminar Nasional Pendidikan Sains","id":"ITEM-1","issued":{"date-parts":[["2015"]]},"publisher":"FIKP UNS, Magister Pendidikan Sains dan Doktor Pendidikan IPA","publisher-place":"Surakarta","title":"Pengembangan Model dan Perangkat Pembelajaran untuk Meningkatkan Kemampuan Berpikir Tingkat Tinggi","type":"paper-conference"},"uris":["http://www.mendeley.com/documents/?uuid=f04d50ad-62ef-4fa3-9888-d17f22d885dd"]}],"mendeley":{"formattedCitation":"(Winarti, Sunarmo and Istiyono, 2015)","plainTextFormattedCitation":"(Winarti, Sunarmo and Istiyono, 2015)","previouslyFormattedCitation":"(Winarti, Sunarmo and Istiyono, 2015)"},"properties":{"noteIndex":0},"schema":"https://github.com/citation-style-language/schema/raw/master/csl-citation.json"}</w:instrText>
      </w:r>
      <w:r w:rsidR="008F272E">
        <w:fldChar w:fldCharType="separate"/>
      </w:r>
      <w:r w:rsidR="008F272E" w:rsidRPr="008F272E">
        <w:rPr>
          <w:noProof/>
        </w:rPr>
        <w:t>(Winarti, Sunarmo and Istiyono, 2015)</w:t>
      </w:r>
      <w:r w:rsidR="008F272E">
        <w:fldChar w:fldCharType="end"/>
      </w:r>
      <w:r w:rsidRPr="004941E9">
        <w:t xml:space="preserve">. Oleh karena itu, keterampilan berpikir perlu dikembangkan dalam proses pembelajaran. </w:t>
      </w:r>
    </w:p>
    <w:p w:rsidR="000D6A82" w:rsidRDefault="004941E9" w:rsidP="001512D1">
      <w:pPr>
        <w:spacing w:after="0" w:line="240" w:lineRule="auto"/>
        <w:ind w:firstLine="567"/>
        <w:jc w:val="both"/>
      </w:pPr>
      <w:r w:rsidRPr="00CD6B89">
        <w:t xml:space="preserve">Namun, secara umum pembelajaran </w:t>
      </w:r>
      <w:r w:rsidR="00E41ACB" w:rsidRPr="00CD6B89">
        <w:t>Fikih</w:t>
      </w:r>
      <w:r w:rsidRPr="00CD6B89">
        <w:t xml:space="preserve"> di Madrasah Aliyah masih</w:t>
      </w:r>
      <w:r w:rsidRPr="00CD6B89">
        <w:rPr>
          <w:lang w:val="id-ID"/>
        </w:rPr>
        <w:t xml:space="preserve"> memproduksi pandangan- pandangan </w:t>
      </w:r>
      <w:r w:rsidR="00E41ACB" w:rsidRPr="00CD6B89">
        <w:t>Fikih</w:t>
      </w:r>
      <w:r w:rsidRPr="00CD6B89">
        <w:rPr>
          <w:lang w:val="id-ID"/>
        </w:rPr>
        <w:t xml:space="preserve"> klasik serta tekstual, dan jarang sekali memproduksi pandangan-pandangan alternatif yang relevan dengan konteks kekinian</w:t>
      </w:r>
      <w:r w:rsidRPr="00CD6B89">
        <w:t xml:space="preserve">. Sehingga karakteristik </w:t>
      </w:r>
      <w:r w:rsidR="00E41ACB" w:rsidRPr="00CD6B89">
        <w:t>Fikih</w:t>
      </w:r>
      <w:r w:rsidRPr="00CD6B89">
        <w:t xml:space="preserve"> yang merupakan hukum Islam bagi semua umat (</w:t>
      </w:r>
      <w:r w:rsidRPr="00CD6B89">
        <w:rPr>
          <w:i/>
          <w:iCs/>
        </w:rPr>
        <w:t>universal</w:t>
      </w:r>
      <w:r w:rsidRPr="00CD6B89">
        <w:t>) dan selalu berada di posisi adil dan berimbang (</w:t>
      </w:r>
      <w:r w:rsidRPr="00CD6B89">
        <w:rPr>
          <w:i/>
          <w:iCs/>
        </w:rPr>
        <w:t>moderat</w:t>
      </w:r>
      <w:r w:rsidRPr="00CD6B89">
        <w:t xml:space="preserve">) mulai terlupakan. Apabila hal tersebut dibiarkan, suatu saat </w:t>
      </w:r>
      <w:r w:rsidR="00E41ACB" w:rsidRPr="00CD6B89">
        <w:t>Fikih</w:t>
      </w:r>
      <w:r w:rsidRPr="00CD6B89">
        <w:t xml:space="preserve"> itu sendiri akan menjadi sebuah alat yang menimbulkan perpecahan dan legitimasi ekstrimitas kelompok tertentu untuk mendiskr</w:t>
      </w:r>
      <w:r w:rsidR="00B56465">
        <w:t>e</w:t>
      </w:r>
      <w:r w:rsidRPr="00CD6B89">
        <w:t>ditkan kelompok lainnya.</w:t>
      </w:r>
      <w:r w:rsidRPr="004941E9">
        <w:t xml:space="preserve"> </w:t>
      </w:r>
      <w:r w:rsidR="009775DD">
        <w:t xml:space="preserve">Gejala-gejala pembelajaran Fikih seperti itu terjadi dalam pembelajaran Fikih </w:t>
      </w:r>
      <w:r w:rsidR="001512D1">
        <w:t xml:space="preserve">di </w:t>
      </w:r>
      <w:r w:rsidR="001512D1" w:rsidRPr="004941E9">
        <w:t>Madrasah Aliyah</w:t>
      </w:r>
      <w:r w:rsidR="001512D1" w:rsidRPr="004941E9">
        <w:rPr>
          <w:lang w:val="id-ID"/>
        </w:rPr>
        <w:t xml:space="preserve"> YPI </w:t>
      </w:r>
      <w:r w:rsidR="001512D1" w:rsidRPr="004941E9">
        <w:t>Cikoneng</w:t>
      </w:r>
      <w:r w:rsidR="001512D1" w:rsidRPr="004941E9">
        <w:rPr>
          <w:lang w:val="id-ID"/>
        </w:rPr>
        <w:t xml:space="preserve"> Bandung</w:t>
      </w:r>
      <w:r w:rsidR="001512D1">
        <w:t>.  Berdasarkan hasil pengamatan awal, p</w:t>
      </w:r>
      <w:r w:rsidR="001512D1">
        <w:rPr>
          <w:lang w:val="id-ID"/>
        </w:rPr>
        <w:t>enulis</w:t>
      </w:r>
      <w:r w:rsidR="001512D1">
        <w:t xml:space="preserve"> </w:t>
      </w:r>
      <w:r w:rsidR="009775DD" w:rsidRPr="004941E9">
        <w:rPr>
          <w:lang w:val="id-ID"/>
        </w:rPr>
        <w:t xml:space="preserve">memperoleh informasi dari Kepala Madrasah bahwa, pemahaman siswa terhadap materi </w:t>
      </w:r>
      <w:r w:rsidR="009775DD">
        <w:rPr>
          <w:lang w:val="id-ID"/>
        </w:rPr>
        <w:t>Fikih</w:t>
      </w:r>
      <w:r w:rsidR="009775DD" w:rsidRPr="004941E9">
        <w:rPr>
          <w:lang w:val="id-ID"/>
        </w:rPr>
        <w:t xml:space="preserve"> cukup baik namun kemampuan mereka dalam menganalisis suatu persoalan dalam pembelajaran </w:t>
      </w:r>
      <w:r w:rsidR="009775DD">
        <w:rPr>
          <w:lang w:val="id-ID"/>
        </w:rPr>
        <w:t>Fikih</w:t>
      </w:r>
      <w:r w:rsidR="009775DD" w:rsidRPr="004941E9">
        <w:rPr>
          <w:lang w:val="id-ID"/>
        </w:rPr>
        <w:t xml:space="preserve"> masih sangat kurang</w:t>
      </w:r>
      <w:r w:rsidR="009775DD">
        <w:t xml:space="preserve"> </w:t>
      </w:r>
      <w:r w:rsidR="009775DD">
        <w:fldChar w:fldCharType="begin" w:fldLock="1"/>
      </w:r>
      <w:r w:rsidR="009775DD">
        <w:instrText>ADDIN CSL_CITATION {"citationItems":[{"id":"ITEM-1","itemData":{"author":[{"dropping-particle":"","family":"Taufiq","given":"Ujang","non-dropping-particle":"","parse-names":false,"suffix":""}],"id":"ITEM-1","issued":{"date-parts":[["2019"]]},"publisher-place":"Bandung","title":"Hasil wawancara","type":"report"},"uris":["http://www.mendeley.com/documents/?uuid=8db59860-5b58-405a-8d3b-a9fb582ce19c"]}],"mendeley":{"formattedCitation":"(Taufiq, 2019)","plainTextFormattedCitation":"(Taufiq, 2019)","previouslyFormattedCitation":"(Taufiq, 2019)"},"properties":{"noteIndex":0},"schema":"https://github.com/citation-style-language/schema/raw/master/csl-citation.json"}</w:instrText>
      </w:r>
      <w:r w:rsidR="009775DD">
        <w:fldChar w:fldCharType="separate"/>
      </w:r>
      <w:r w:rsidR="009775DD" w:rsidRPr="008F272E">
        <w:rPr>
          <w:noProof/>
        </w:rPr>
        <w:t>(Taufiq, 2019)</w:t>
      </w:r>
      <w:r w:rsidR="009775DD">
        <w:fldChar w:fldCharType="end"/>
      </w:r>
      <w:r w:rsidR="009775DD">
        <w:t>.</w:t>
      </w:r>
      <w:r w:rsidR="009775DD" w:rsidRPr="004941E9">
        <w:rPr>
          <w:lang w:val="id-ID"/>
        </w:rPr>
        <w:t xml:space="preserve"> </w:t>
      </w:r>
      <w:r w:rsidR="009775DD" w:rsidRPr="004941E9">
        <w:t xml:space="preserve">Hal ini disebabkan karena proses pembelajaran </w:t>
      </w:r>
      <w:r w:rsidR="009775DD">
        <w:t>Fikih</w:t>
      </w:r>
      <w:r w:rsidR="009775DD" w:rsidRPr="004941E9">
        <w:t xml:space="preserve"> masih menekankan pada </w:t>
      </w:r>
      <w:r w:rsidR="009775DD" w:rsidRPr="004941E9">
        <w:lastRenderedPageBreak/>
        <w:t>aspek pengetahuan dan pemahaman materi. Guru selama ini lebih banyak memberikan latihan mengerjakan soal-soal pada buku paket</w:t>
      </w:r>
      <w:r w:rsidR="001512D1">
        <w:t>, s</w:t>
      </w:r>
      <w:r w:rsidR="009775DD" w:rsidRPr="004941E9">
        <w:t>ehingga menyebabkan siswa kurang terlatih mengembangkan keterampilan berpikir dalam memecahkan masalah dan menerapkan konsep- konsep yang dipelajari di madrasah ke dalam kehidupannya sehari-hari</w:t>
      </w:r>
      <w:r w:rsidR="001512D1">
        <w:t xml:space="preserve"> </w:t>
      </w:r>
      <w:r w:rsidR="001512D1">
        <w:fldChar w:fldCharType="begin" w:fldLock="1"/>
      </w:r>
      <w:r w:rsidR="00342167">
        <w:instrText>ADDIN CSL_CITATION {"citationItems":[{"id":"ITEM-1","itemData":{"author":[{"dropping-particle":"","family":"Taufiq","given":"Ujang","non-dropping-particle":"","parse-names":false,"suffix":""}],"id":"ITEM-1","issued":{"date-parts":[["2019"]]},"publisher-place":"Bandung","title":"Hasil wawancara","type":"report"},"uris":["http://www.mendeley.com/documents/?uuid=8db59860-5b58-405a-8d3b-a9fb582ce19c"]}],"mendeley":{"formattedCitation":"(Taufiq, 2019)","plainTextFormattedCitation":"(Taufiq, 2019)","previouslyFormattedCitation":"(Taufiq, 2019)"},"properties":{"noteIndex":0},"schema":"https://github.com/citation-style-language/schema/raw/master/csl-citation.json"}</w:instrText>
      </w:r>
      <w:r w:rsidR="001512D1">
        <w:fldChar w:fldCharType="separate"/>
      </w:r>
      <w:r w:rsidR="001512D1" w:rsidRPr="001512D1">
        <w:rPr>
          <w:noProof/>
        </w:rPr>
        <w:t>(Taufiq, 2019)</w:t>
      </w:r>
      <w:r w:rsidR="001512D1">
        <w:fldChar w:fldCharType="end"/>
      </w:r>
      <w:r w:rsidR="009775DD" w:rsidRPr="004941E9">
        <w:t>. Dalam pembelajaran di</w:t>
      </w:r>
      <w:r w:rsidR="009775DD">
        <w:t xml:space="preserve"> </w:t>
      </w:r>
      <w:r w:rsidR="009775DD" w:rsidRPr="004941E9">
        <w:t>kelaspun terlihat saat diberikan pertanyaan, hanya beberapa siswa saja yang menjawab pertanyaan. Kemudian, jawaban dari pertanyaan masih sebatas ingatan dan pemahaman saja, belum terdapat jawaban analisis terhadap pertanyaan guru. Partisipasi siswa dalam prose</w:t>
      </w:r>
      <w:r w:rsidR="001512D1">
        <w:t>s pembelajaran pun masih kurang. Hal ini terlihat dari sedi</w:t>
      </w:r>
      <w:r w:rsidR="009775DD" w:rsidRPr="004941E9">
        <w:t>kit</w:t>
      </w:r>
      <w:r w:rsidR="001512D1">
        <w:t>nya</w:t>
      </w:r>
      <w:r w:rsidR="009775DD" w:rsidRPr="004941E9">
        <w:t xml:space="preserve"> siswa yang menunjukan keaktifan</w:t>
      </w:r>
      <w:r w:rsidR="001512D1">
        <w:t xml:space="preserve"> dalam proses pembelajaran</w:t>
      </w:r>
      <w:r w:rsidR="009775DD" w:rsidRPr="004941E9">
        <w:t>.</w:t>
      </w:r>
      <w:r w:rsidR="000D6A82">
        <w:t xml:space="preserve"> </w:t>
      </w:r>
    </w:p>
    <w:p w:rsidR="004941E9" w:rsidRPr="004941E9" w:rsidRDefault="000D6A82" w:rsidP="00F552A3">
      <w:pPr>
        <w:spacing w:after="0" w:line="240" w:lineRule="auto"/>
        <w:ind w:firstLine="567"/>
        <w:jc w:val="both"/>
      </w:pPr>
      <w:r>
        <w:t>B</w:t>
      </w:r>
      <w:r w:rsidRPr="004941E9">
        <w:rPr>
          <w:lang w:val="id-ID"/>
        </w:rPr>
        <w:t>er</w:t>
      </w:r>
      <w:r>
        <w:t>angkat dari kondisi pembelajaran Fikih seperti itu, penulis tertarik untuk melakukan penelitian dengan mengujicobakan dan menganalisis efekti</w:t>
      </w:r>
      <w:r w:rsidR="00442963">
        <w:t>v</w:t>
      </w:r>
      <w:r>
        <w:t xml:space="preserve">itas metode </w:t>
      </w:r>
      <w:r w:rsidRPr="001512D1">
        <w:rPr>
          <w:i/>
        </w:rPr>
        <w:t>bahtsul masa’il</w:t>
      </w:r>
      <w:r>
        <w:t xml:space="preserve"> dalam meningkatkan kemampuan daya</w:t>
      </w:r>
      <w:r w:rsidRPr="004941E9">
        <w:rPr>
          <w:lang w:val="id-ID"/>
        </w:rPr>
        <w:t xml:space="preserve"> kritis dan partisipa</w:t>
      </w:r>
      <w:r>
        <w:t xml:space="preserve">si siswa </w:t>
      </w:r>
      <w:r w:rsidRPr="004941E9">
        <w:rPr>
          <w:lang w:val="id-ID"/>
        </w:rPr>
        <w:t xml:space="preserve">dalam pembelajaran </w:t>
      </w:r>
      <w:r>
        <w:t xml:space="preserve">Fikih </w:t>
      </w:r>
      <w:r w:rsidRPr="004941E9">
        <w:rPr>
          <w:lang w:val="id-ID"/>
        </w:rPr>
        <w:t xml:space="preserve">di </w:t>
      </w:r>
      <w:r w:rsidRPr="004941E9">
        <w:t>Madrasah Aliyah</w:t>
      </w:r>
      <w:r w:rsidRPr="004941E9">
        <w:rPr>
          <w:lang w:val="id-ID"/>
        </w:rPr>
        <w:t xml:space="preserve"> YPI </w:t>
      </w:r>
      <w:r w:rsidRPr="004941E9">
        <w:t>Cikoneng</w:t>
      </w:r>
      <w:r w:rsidRPr="004941E9">
        <w:rPr>
          <w:lang w:val="id-ID"/>
        </w:rPr>
        <w:t xml:space="preserve"> Bandung</w:t>
      </w:r>
      <w:r>
        <w:t>.</w:t>
      </w:r>
      <w:r w:rsidRPr="004941E9">
        <w:rPr>
          <w:lang w:val="id-ID"/>
        </w:rPr>
        <w:t xml:space="preserve"> </w:t>
      </w:r>
      <w:r>
        <w:t xml:space="preserve">Solusi yang penulis tawarkan ini berangkat dari asumsi bahwa </w:t>
      </w:r>
      <w:r w:rsidR="00CD6B89">
        <w:t xml:space="preserve">pada prinsipnya </w:t>
      </w:r>
      <w:r w:rsidRPr="004941E9">
        <w:t xml:space="preserve">guru harus mampu menyajikan pembelajaran yang dapat menstimulus siswa untuk lebih aktif dalam menggunakan daya pikir </w:t>
      </w:r>
      <w:r w:rsidR="00CD6B89">
        <w:t xml:space="preserve">kritis </w:t>
      </w:r>
      <w:r w:rsidRPr="004941E9">
        <w:t>dan partisipasi</w:t>
      </w:r>
      <w:r w:rsidR="00CD6B89">
        <w:t>nya</w:t>
      </w:r>
      <w:r w:rsidRPr="004941E9">
        <w:t xml:space="preserve"> dalam proses pembelajaran. Berdasarkan asumsi kontruktivis, guru dapat membangun situasi-situasi sedemikian rupa sehingga siswa dapat terlibat aktif </w:t>
      </w:r>
      <w:r w:rsidR="00442963">
        <w:t>dalam proses pembe</w:t>
      </w:r>
      <w:r w:rsidRPr="004941E9">
        <w:t>lajaran melalui pengolahan materi-materi dan interaksi sosial</w:t>
      </w:r>
      <w:r w:rsidR="00DA7236">
        <w:t xml:space="preserve"> </w:t>
      </w:r>
      <w:r w:rsidR="00DA7236">
        <w:fldChar w:fldCharType="begin" w:fldLock="1"/>
      </w:r>
      <w:r w:rsidR="00E62D88">
        <w:instrText>ADDIN CSL_CITATION {"citationItems":[{"id":"ITEM-1","itemData":{"author":[{"dropping-particle":"","family":"Suparno","given":"Paul","non-dropping-particle":"","parse-names":false,"suffix":""}],"id":"ITEM-1","issued":{"date-parts":[["2001"]]},"publisher":"Kanisius","publisher-place":"Yogyakarta","title":"Filsafat Konstruktivisme dalam Pendidikan","type":"book"},"uris":["http://www.mendeley.com/documents/?uuid=4a52e875-6212-423b-a3dc-6c060562f787"]}],"mendeley":{"formattedCitation":"(Suparno, 2001)","plainTextFormattedCitation":"(Suparno, 2001)","previouslyFormattedCitation":"(Suparno, 2001)"},"properties":{"noteIndex":0},"schema":"https://github.com/citation-style-language/schema/raw/master/csl-citation.json"}</w:instrText>
      </w:r>
      <w:r w:rsidR="00DA7236">
        <w:fldChar w:fldCharType="separate"/>
      </w:r>
      <w:r w:rsidR="00DA7236" w:rsidRPr="00DA7236">
        <w:rPr>
          <w:noProof/>
        </w:rPr>
        <w:t>(Suparno, 2001)</w:t>
      </w:r>
      <w:r w:rsidR="00DA7236">
        <w:fldChar w:fldCharType="end"/>
      </w:r>
      <w:r w:rsidR="00DA7236">
        <w:t>,</w:t>
      </w:r>
      <w:r>
        <w:t xml:space="preserve"> </w:t>
      </w:r>
      <w:r w:rsidR="00DA7236">
        <w:fldChar w:fldCharType="begin" w:fldLock="1"/>
      </w:r>
      <w:r w:rsidR="00DA7236">
        <w:instrText>ADDIN CSL_CITATION {"citationItems":[{"id":"ITEM-1","itemData":{"author":[{"dropping-particle":"","family":"Budiningsih","given":"C. Asri","non-dropping-particle":"","parse-names":false,"suffix":""}],"id":"ITEM-1","issued":{"date-parts":[["2005"]]},"publisher":"Rineka Cipta","publisher-place":"Jakarta","title":"Belajar dan Pembelajaran","type":"book"},"uris":["http://www.mendeley.com/documents/?uuid=22a5350a-c1f8-4145-86a1-083ab1009eaa"]}],"mendeley":{"formattedCitation":"(Budiningsih, 2005)","plainTextFormattedCitation":"(Budiningsih, 2005)","previouslyFormattedCitation":"(Budiningsih, 2005)"},"properties":{"noteIndex":0},"schema":"https://github.com/citation-style-language/schema/raw/master/csl-citation.json"}</w:instrText>
      </w:r>
      <w:r w:rsidR="00DA7236">
        <w:fldChar w:fldCharType="separate"/>
      </w:r>
      <w:r w:rsidR="00DA7236" w:rsidRPr="00342167">
        <w:rPr>
          <w:noProof/>
        </w:rPr>
        <w:t>(Budiningsih, 2005)</w:t>
      </w:r>
      <w:r w:rsidR="00DA7236">
        <w:fldChar w:fldCharType="end"/>
      </w:r>
      <w:r w:rsidR="00DA7236">
        <w:t xml:space="preserve">, dan </w:t>
      </w:r>
      <w:r>
        <w:fldChar w:fldCharType="begin" w:fldLock="1"/>
      </w:r>
      <w:r>
        <w:instrText>ADDIN CSL_CITATION {"citationItems":[{"id":"ITEM-1","itemData":{"author":[{"dropping-particle":"","family":"Schunk","given":"Dale H","non-dropping-particle":"","parse-names":false,"suffix":""}],"id":"ITEM-1","issued":{"date-parts":[["2012"]]},"publisher":"Pustaka Pelajar","publisher-place":"Yogyakarta","title":"Learning Theories an Educational Perspective: Teori-Teori Pembelajaran Perspektif Pendidikan","type":"book"},"uris":["http://www.mendeley.com/documents/?uuid=0d64e4a1-a4c2-4aee-a1fa-04beb3db00bf"]}],"mendeley":{"formattedCitation":"(Schunk, 2012)","plainTextFormattedCitation":"(Schunk, 2012)","previouslyFormattedCitation":"(Schunk, 2012)"},"properties":{"noteIndex":0},"schema":"https://github.com/citation-style-language/schema/raw/master/csl-citation.json"}</w:instrText>
      </w:r>
      <w:r>
        <w:fldChar w:fldCharType="separate"/>
      </w:r>
      <w:r w:rsidRPr="008F272E">
        <w:rPr>
          <w:noProof/>
        </w:rPr>
        <w:t>(Schunk, 2012)</w:t>
      </w:r>
      <w:r>
        <w:fldChar w:fldCharType="end"/>
      </w:r>
      <w:r w:rsidR="00DA7236">
        <w:t>.</w:t>
      </w:r>
      <w:r w:rsidRPr="004941E9">
        <w:t xml:space="preserve"> </w:t>
      </w:r>
      <w:r w:rsidR="00CD6B89">
        <w:t>Cara yang bisa dilakukan m</w:t>
      </w:r>
      <w:r w:rsidRPr="004941E9">
        <w:t>isalnya, dengan menyajikan beberapa problem faktual untuk dianalisis dan dikritisi oleh siswa sebagai proses pemecahan masalah melalui observasi dan pencarian informasi, kemudian siswa membuat kesimpulan dari hasil pemecahan masalah tersebut. Mengacu pada pemecahan masalah, model pembelajaran yang dapat diterapkan adalah model pembelajaran berbasis masalah (</w:t>
      </w:r>
      <w:r w:rsidR="00342167" w:rsidRPr="004941E9">
        <w:rPr>
          <w:i/>
          <w:iCs/>
        </w:rPr>
        <w:t>problem based learning</w:t>
      </w:r>
      <w:r w:rsidR="00442963">
        <w:rPr>
          <w:i/>
          <w:iCs/>
        </w:rPr>
        <w:t>/PBL</w:t>
      </w:r>
      <w:r w:rsidRPr="004941E9">
        <w:t>)</w:t>
      </w:r>
      <w:r w:rsidR="00342167">
        <w:t xml:space="preserve"> </w:t>
      </w:r>
      <w:r w:rsidR="00342167">
        <w:fldChar w:fldCharType="begin" w:fldLock="1"/>
      </w:r>
      <w:r w:rsidR="00342167">
        <w:instrText>ADDIN CSL_CITATION {"citationItems":[{"id":"ITEM-1","itemData":{"author":[{"dropping-particle":"","family":"Janawi","given":"","non-dropping-particle":"","parse-names":false,"suffix":""}],"id":"ITEM-1","issued":{"date-parts":[["2013"]]},"publisher":"Ombak","publisher-place":"Yogyakarta","title":"Metodologi dan Pendekatan Pembelajaran","type":"book"},"uris":["http://www.mendeley.com/documents/?uuid=40eaa26e-a283-40c8-ba04-5ad41dd5a322"]}],"mendeley":{"formattedCitation":"(Janawi, 2013)","plainTextFormattedCitation":"(Janawi, 2013)","previouslyFormattedCitation":"(Janawi, 2013)"},"properties":{"noteIndex":0},"schema":"https://github.com/citation-style-language/schema/raw/master/csl-citation.json"}</w:instrText>
      </w:r>
      <w:r w:rsidR="00342167">
        <w:fldChar w:fldCharType="separate"/>
      </w:r>
      <w:r w:rsidR="00342167" w:rsidRPr="00342167">
        <w:rPr>
          <w:noProof/>
        </w:rPr>
        <w:t>(Janawi, 2013)</w:t>
      </w:r>
      <w:r w:rsidR="00342167">
        <w:fldChar w:fldCharType="end"/>
      </w:r>
      <w:r w:rsidRPr="004941E9">
        <w:t>. Menur</w:t>
      </w:r>
      <w:r w:rsidR="00CD6B89">
        <w:t>u</w:t>
      </w:r>
      <w:r w:rsidRPr="004941E9">
        <w:t xml:space="preserve">t </w:t>
      </w:r>
      <w:r w:rsidR="00342167">
        <w:t xml:space="preserve">Sanjaya </w:t>
      </w:r>
      <w:r w:rsidR="00342167">
        <w:fldChar w:fldCharType="begin" w:fldLock="1"/>
      </w:r>
      <w:r w:rsidR="00DA7236">
        <w:instrText>ADDIN CSL_CITATION {"citationItems":[{"id":"ITEM-1","itemData":{"author":[{"dropping-particle":"","family":"Sanjaya","given":"Wina","non-dropping-particle":"","parse-names":false,"suffix":""}],"edition":"Ke-12","id":"ITEM-1","issued":{"date-parts":[["2012"]]},"publisher":"Kencana Prenada Media Group","publisher-place":"Jakarta","title":"Strategi Pembelajaran Berorientasi Standar Proses Pendidikan","type":"book"},"uris":["http://www.mendeley.com/documents/?uuid=bbd8e9ae-7123-4306-a7f7-af293ff3fb9d"]}],"mendeley":{"formattedCitation":"(Sanjaya, 2012)","manualFormatting":"(2012)","plainTextFormattedCitation":"(Sanjaya, 2012)","previouslyFormattedCitation":"(Sanjaya, 2012)"},"properties":{"noteIndex":0},"schema":"https://github.com/citation-style-language/schema/raw/master/csl-citation.json"}</w:instrText>
      </w:r>
      <w:r w:rsidR="00342167">
        <w:fldChar w:fldCharType="separate"/>
      </w:r>
      <w:r w:rsidR="00342167" w:rsidRPr="00342167">
        <w:rPr>
          <w:noProof/>
        </w:rPr>
        <w:t>(2012)</w:t>
      </w:r>
      <w:r w:rsidR="00342167">
        <w:fldChar w:fldCharType="end"/>
      </w:r>
      <w:r w:rsidR="00342167">
        <w:t>,</w:t>
      </w:r>
      <w:r w:rsidRPr="004941E9">
        <w:t xml:space="preserve"> </w:t>
      </w:r>
      <w:r w:rsidR="00342167" w:rsidRPr="004941E9">
        <w:rPr>
          <w:i/>
          <w:iCs/>
        </w:rPr>
        <w:t>problem based learning</w:t>
      </w:r>
      <w:r w:rsidRPr="004941E9">
        <w:rPr>
          <w:i/>
          <w:iCs/>
        </w:rPr>
        <w:t xml:space="preserve"> </w:t>
      </w:r>
      <w:r w:rsidRPr="004941E9">
        <w:t xml:space="preserve">betul-betul mengoptimalkan kemampuan siswa melalui proses kerja kelompok yang sistematis sehingga siswa dapat mengasah, menguji dan mengembangkan kemampuan berpikirnya. Dalam menyelesaikan persoalan </w:t>
      </w:r>
      <w:r>
        <w:t>Fikih</w:t>
      </w:r>
      <w:r w:rsidRPr="004941E9">
        <w:t xml:space="preserve">, salah satu metode yang dapat digunakan adalah metode </w:t>
      </w:r>
      <w:r w:rsidRPr="004941E9">
        <w:rPr>
          <w:i/>
          <w:iCs/>
        </w:rPr>
        <w:t>bahtsul masa’il</w:t>
      </w:r>
      <w:r w:rsidRPr="004941E9">
        <w:t>.</w:t>
      </w:r>
      <w:r w:rsidR="00CD6B89">
        <w:t xml:space="preserve"> </w:t>
      </w:r>
      <w:r w:rsidR="004941E9" w:rsidRPr="004941E9">
        <w:rPr>
          <w:i/>
          <w:iCs/>
        </w:rPr>
        <w:t xml:space="preserve">Bahtsul masa’il </w:t>
      </w:r>
      <w:r w:rsidR="004941E9" w:rsidRPr="004941E9">
        <w:t>merupakan forum yang sangat dinamis, demokratis dan berwawasan luas. Dikatakan dinamis, sebab persoalan-persoalan (</w:t>
      </w:r>
      <w:r w:rsidR="004941E9" w:rsidRPr="004941E9">
        <w:rPr>
          <w:i/>
          <w:iCs/>
        </w:rPr>
        <w:t>masa’il</w:t>
      </w:r>
      <w:r w:rsidR="004941E9" w:rsidRPr="004941E9">
        <w:t>) yang dihadapkan selalu mengikuti perkembangan hukum di</w:t>
      </w:r>
      <w:r w:rsidR="00B56465">
        <w:t xml:space="preserve"> </w:t>
      </w:r>
      <w:r w:rsidR="004941E9" w:rsidRPr="004941E9">
        <w:t xml:space="preserve">masyarakat. Demokratis, karena dalam forum tersebut tidak ada perbedaan antara kaum priyai, santri yang tua ataupun muda, kaum konservatif atau modernis dan lain sebagainya, pendapat siapapun yang paling kuat dan </w:t>
      </w:r>
      <w:r w:rsidR="000969D5">
        <w:t>memiliki pijakan yang kokoh</w:t>
      </w:r>
      <w:r w:rsidR="004941E9" w:rsidRPr="004941E9">
        <w:t xml:space="preserve">, maka pendapat itulah yang diterima. </w:t>
      </w:r>
      <w:r w:rsidR="000969D5">
        <w:t>D</w:t>
      </w:r>
      <w:r w:rsidR="004941E9" w:rsidRPr="004941E9">
        <w:t xml:space="preserve">ikatakan berwawasan luas, disebabkan dalam </w:t>
      </w:r>
      <w:r w:rsidR="004941E9" w:rsidRPr="004941E9">
        <w:rPr>
          <w:i/>
          <w:iCs/>
        </w:rPr>
        <w:t xml:space="preserve">bahtsul masa’il </w:t>
      </w:r>
      <w:r w:rsidR="004941E9" w:rsidRPr="004941E9">
        <w:t>tidak ada dominasi madzhab dan selalu sepakat dalam khilaf</w:t>
      </w:r>
      <w:r w:rsidR="008F272E">
        <w:t xml:space="preserve"> </w:t>
      </w:r>
      <w:r w:rsidR="008F272E">
        <w:fldChar w:fldCharType="begin" w:fldLock="1"/>
      </w:r>
      <w:r w:rsidR="008F272E">
        <w:instrText>ADDIN CSL_CITATION {"citationItems":[{"id":"ITEM-1","itemData":{"author":[{"dropping-particle":"","family":"Miri","given":"Djamaludin","non-dropping-particle":"","parse-names":false,"suffix":""}],"id":"ITEM-1","issued":{"date-parts":[["2005"]]},"publisher":"Lajnah Ta'lif wan Nasyar","publisher-place":"Surabaya","title":"Solusi Problematika Aktual Hukum Islam","type":"book"},"uris":["http://www.mendeley.com/documents/?uuid=649816e3-9ada-4f7e-8c85-d968e7c62e12"]}],"mendeley":{"formattedCitation":"(Miri, 2005)","plainTextFormattedCitation":"(Miri, 2005)","previouslyFormattedCitation":"(Miri, 2005)"},"properties":{"noteIndex":0},"schema":"https://github.com/citation-style-language/schema/raw/master/csl-citation.json"}</w:instrText>
      </w:r>
      <w:r w:rsidR="008F272E">
        <w:fldChar w:fldCharType="separate"/>
      </w:r>
      <w:r w:rsidR="008F272E" w:rsidRPr="008F272E">
        <w:rPr>
          <w:noProof/>
        </w:rPr>
        <w:t>(Miri, 2005)</w:t>
      </w:r>
      <w:r w:rsidR="008F272E">
        <w:fldChar w:fldCharType="end"/>
      </w:r>
      <w:r w:rsidR="004941E9" w:rsidRPr="004941E9">
        <w:t>.</w:t>
      </w:r>
    </w:p>
    <w:p w:rsidR="004941E9" w:rsidRPr="008509A3" w:rsidRDefault="004941E9" w:rsidP="008509A3">
      <w:pPr>
        <w:spacing w:after="0" w:line="240" w:lineRule="auto"/>
        <w:ind w:firstLine="567"/>
        <w:jc w:val="both"/>
      </w:pPr>
      <w:r w:rsidRPr="004941E9">
        <w:t>Berdasarkan</w:t>
      </w:r>
      <w:r w:rsidRPr="004941E9">
        <w:rPr>
          <w:lang w:val="id-ID"/>
        </w:rPr>
        <w:t xml:space="preserve"> latar belakang</w:t>
      </w:r>
      <w:r w:rsidRPr="004941E9">
        <w:t xml:space="preserve"> </w:t>
      </w:r>
      <w:r w:rsidRPr="004941E9">
        <w:rPr>
          <w:lang w:val="id-ID"/>
        </w:rPr>
        <w:t>di</w:t>
      </w:r>
      <w:r w:rsidR="008509A3">
        <w:t xml:space="preserve"> </w:t>
      </w:r>
      <w:r w:rsidRPr="004941E9">
        <w:rPr>
          <w:lang w:val="id-ID"/>
        </w:rPr>
        <w:t xml:space="preserve">atas, </w:t>
      </w:r>
      <w:r w:rsidR="00CD6B89">
        <w:t xml:space="preserve">dikemukakan </w:t>
      </w:r>
      <w:r w:rsidRPr="004941E9">
        <w:t>rumusan masalah</w:t>
      </w:r>
      <w:r w:rsidR="008509A3">
        <w:t xml:space="preserve"> dalam </w:t>
      </w:r>
      <w:r w:rsidR="00CD6B89">
        <w:t xml:space="preserve">tulisan ini, yaitu: </w:t>
      </w:r>
      <w:r w:rsidR="008509A3">
        <w:t>b</w:t>
      </w:r>
      <w:r w:rsidRPr="004941E9">
        <w:rPr>
          <w:lang w:val="id-ID"/>
        </w:rPr>
        <w:t>agaimana</w:t>
      </w:r>
      <w:r w:rsidR="00CD6B89">
        <w:t>kah</w:t>
      </w:r>
      <w:r w:rsidRPr="004941E9">
        <w:rPr>
          <w:lang w:val="id-ID"/>
        </w:rPr>
        <w:t xml:space="preserve"> penerapan metode </w:t>
      </w:r>
      <w:r w:rsidRPr="004941E9">
        <w:rPr>
          <w:i/>
          <w:iCs/>
          <w:lang w:val="id-ID"/>
        </w:rPr>
        <w:t>bahtsul masa’il</w:t>
      </w:r>
      <w:r w:rsidRPr="004941E9">
        <w:rPr>
          <w:lang w:val="id-ID"/>
        </w:rPr>
        <w:t xml:space="preserve"> dalam meningkatkan daya kritis dan partisipa</w:t>
      </w:r>
      <w:r w:rsidR="00CD6B89">
        <w:t xml:space="preserve">si </w:t>
      </w:r>
      <w:r w:rsidRPr="004941E9">
        <w:rPr>
          <w:lang w:val="id-ID"/>
        </w:rPr>
        <w:t xml:space="preserve">siswa kelas XI pada pembelajaran </w:t>
      </w:r>
      <w:r w:rsidR="00E41ACB">
        <w:t>Fikih</w:t>
      </w:r>
      <w:r w:rsidRPr="004941E9">
        <w:rPr>
          <w:lang w:val="id-ID"/>
        </w:rPr>
        <w:t xml:space="preserve"> di MA YPI Cikoneng Bandung?</w:t>
      </w:r>
      <w:r w:rsidR="008509A3">
        <w:t xml:space="preserve"> </w:t>
      </w:r>
      <w:r w:rsidR="00CD6B89">
        <w:t>Bag</w:t>
      </w:r>
      <w:r w:rsidR="00B56465">
        <w:t>a</w:t>
      </w:r>
      <w:r w:rsidR="00CD6B89">
        <w:t>imanakah efekti</w:t>
      </w:r>
      <w:r w:rsidR="00442963">
        <w:t>v</w:t>
      </w:r>
      <w:r w:rsidR="00CD6B89">
        <w:t xml:space="preserve">itas </w:t>
      </w:r>
      <w:r w:rsidR="00CD6B89" w:rsidRPr="004941E9">
        <w:rPr>
          <w:lang w:val="id-ID"/>
        </w:rPr>
        <w:t xml:space="preserve">metode </w:t>
      </w:r>
      <w:r w:rsidR="00CD6B89" w:rsidRPr="004941E9">
        <w:rPr>
          <w:i/>
          <w:iCs/>
          <w:lang w:val="id-ID"/>
        </w:rPr>
        <w:t>bahtsul masa’il</w:t>
      </w:r>
      <w:r w:rsidR="00CD6B89" w:rsidRPr="004941E9">
        <w:rPr>
          <w:lang w:val="id-ID"/>
        </w:rPr>
        <w:t xml:space="preserve"> dalam meningkatkan daya kritis dan partisipa</w:t>
      </w:r>
      <w:r w:rsidR="00CD6B89">
        <w:t xml:space="preserve">si </w:t>
      </w:r>
      <w:r w:rsidR="00CD6B89" w:rsidRPr="004941E9">
        <w:rPr>
          <w:lang w:val="id-ID"/>
        </w:rPr>
        <w:t xml:space="preserve">siswa kelas XI pada pembelajaran </w:t>
      </w:r>
      <w:r w:rsidR="00CD6B89">
        <w:t>Fikih</w:t>
      </w:r>
      <w:r w:rsidR="00CD6B89" w:rsidRPr="004941E9">
        <w:rPr>
          <w:lang w:val="id-ID"/>
        </w:rPr>
        <w:t xml:space="preserve"> di MA YPI Cikoneng Bandung?</w:t>
      </w:r>
      <w:r w:rsidR="00CD6B89">
        <w:t xml:space="preserve"> Sedangkan tujuan </w:t>
      </w:r>
      <w:r w:rsidR="008509A3">
        <w:t>tulisan</w:t>
      </w:r>
      <w:r w:rsidRPr="004941E9">
        <w:rPr>
          <w:lang w:val="id-ID"/>
        </w:rPr>
        <w:t xml:space="preserve"> ini adalah</w:t>
      </w:r>
      <w:r w:rsidR="008509A3">
        <w:t>: (1)</w:t>
      </w:r>
      <w:r w:rsidRPr="004941E9">
        <w:rPr>
          <w:lang w:val="id-ID"/>
        </w:rPr>
        <w:t xml:space="preserve"> </w:t>
      </w:r>
      <w:r w:rsidR="008509A3">
        <w:t>u</w:t>
      </w:r>
      <w:r w:rsidRPr="004941E9">
        <w:rPr>
          <w:lang w:val="id-ID"/>
        </w:rPr>
        <w:t xml:space="preserve">ntuk mendeskripsikan langkah penerapan metode </w:t>
      </w:r>
      <w:r w:rsidRPr="004941E9">
        <w:rPr>
          <w:i/>
          <w:iCs/>
          <w:lang w:val="id-ID"/>
        </w:rPr>
        <w:t>bahtsul masa’il</w:t>
      </w:r>
      <w:r w:rsidRPr="004941E9">
        <w:rPr>
          <w:lang w:val="id-ID"/>
        </w:rPr>
        <w:t xml:space="preserve"> dalam meningkatkan daya kritis dan </w:t>
      </w:r>
      <w:r w:rsidR="00441108">
        <w:rPr>
          <w:lang w:val="id-ID"/>
        </w:rPr>
        <w:t>partisipasi</w:t>
      </w:r>
      <w:r w:rsidRPr="004941E9">
        <w:rPr>
          <w:lang w:val="id-ID"/>
        </w:rPr>
        <w:t xml:space="preserve"> siswa kelas XI pada pembelajaran </w:t>
      </w:r>
      <w:r w:rsidR="00E41ACB">
        <w:t>Fikih</w:t>
      </w:r>
      <w:r w:rsidRPr="004941E9">
        <w:rPr>
          <w:lang w:val="id-ID"/>
        </w:rPr>
        <w:t xml:space="preserve"> di MA YPI Cikoneng Bandung</w:t>
      </w:r>
      <w:r w:rsidR="00CD6B89">
        <w:t xml:space="preserve">, dan </w:t>
      </w:r>
      <w:r w:rsidR="008509A3">
        <w:t>(2) u</w:t>
      </w:r>
      <w:r w:rsidRPr="004941E9">
        <w:rPr>
          <w:lang w:val="id-ID"/>
        </w:rPr>
        <w:t>ntuk meng</w:t>
      </w:r>
      <w:r w:rsidR="00CD6B89">
        <w:t xml:space="preserve">etahui efektifitas </w:t>
      </w:r>
      <w:r w:rsidR="00CD6B89" w:rsidRPr="004941E9">
        <w:rPr>
          <w:lang w:val="id-ID"/>
        </w:rPr>
        <w:t xml:space="preserve">metode </w:t>
      </w:r>
      <w:r w:rsidR="00CD6B89" w:rsidRPr="004941E9">
        <w:rPr>
          <w:i/>
          <w:iCs/>
          <w:lang w:val="id-ID"/>
        </w:rPr>
        <w:t>bahtsul masa’il</w:t>
      </w:r>
      <w:r w:rsidR="00CD6B89" w:rsidRPr="004941E9">
        <w:rPr>
          <w:lang w:val="id-ID"/>
        </w:rPr>
        <w:t xml:space="preserve"> dalam meningkatkan daya kritis dan partisipa</w:t>
      </w:r>
      <w:r w:rsidR="00CD6B89">
        <w:t xml:space="preserve">si </w:t>
      </w:r>
      <w:r w:rsidR="00CD6B89" w:rsidRPr="004941E9">
        <w:rPr>
          <w:lang w:val="id-ID"/>
        </w:rPr>
        <w:t xml:space="preserve">siswa kelas XI pada pembelajaran </w:t>
      </w:r>
      <w:r w:rsidR="00CD6B89">
        <w:t>Fikih</w:t>
      </w:r>
      <w:r w:rsidR="00CD6B89" w:rsidRPr="004941E9">
        <w:rPr>
          <w:lang w:val="id-ID"/>
        </w:rPr>
        <w:t xml:space="preserve"> di MA YPI Cikoneng Bandung</w:t>
      </w:r>
      <w:r w:rsidR="008509A3">
        <w:t>.</w:t>
      </w:r>
    </w:p>
    <w:p w:rsidR="004941E9" w:rsidRDefault="004941E9">
      <w:pPr>
        <w:spacing w:after="120" w:line="240" w:lineRule="auto"/>
        <w:ind w:firstLine="567"/>
        <w:jc w:val="both"/>
      </w:pPr>
    </w:p>
    <w:p w:rsidR="008509A3" w:rsidRDefault="008509A3" w:rsidP="008509A3">
      <w:pPr>
        <w:spacing w:after="0" w:line="240" w:lineRule="auto"/>
        <w:rPr>
          <w:b/>
        </w:rPr>
      </w:pPr>
      <w:r>
        <w:rPr>
          <w:b/>
        </w:rPr>
        <w:t>KERANGKA KONSEPTUAL</w:t>
      </w:r>
    </w:p>
    <w:p w:rsidR="008509A3" w:rsidRPr="008509A3" w:rsidRDefault="00E313BB" w:rsidP="001D2525">
      <w:pPr>
        <w:spacing w:after="0" w:line="240" w:lineRule="auto"/>
        <w:ind w:firstLine="540"/>
        <w:jc w:val="both"/>
        <w:rPr>
          <w:color w:val="000000"/>
        </w:rPr>
      </w:pPr>
      <w:r>
        <w:rPr>
          <w:color w:val="000000"/>
        </w:rPr>
        <w:t xml:space="preserve">Ada beberapa konsep yang dijelaskan pada </w:t>
      </w:r>
      <w:r w:rsidR="00E62D88">
        <w:rPr>
          <w:color w:val="000000"/>
        </w:rPr>
        <w:t xml:space="preserve">bagian </w:t>
      </w:r>
      <w:r>
        <w:rPr>
          <w:color w:val="000000"/>
        </w:rPr>
        <w:t xml:space="preserve">ini, yaitu metode </w:t>
      </w:r>
      <w:r w:rsidRPr="00E313BB">
        <w:rPr>
          <w:i/>
          <w:color w:val="000000"/>
        </w:rPr>
        <w:t>bahtsul masa’il</w:t>
      </w:r>
      <w:r>
        <w:rPr>
          <w:color w:val="000000"/>
        </w:rPr>
        <w:t xml:space="preserve">, </w:t>
      </w:r>
      <w:r w:rsidR="00015F11">
        <w:rPr>
          <w:color w:val="000000"/>
        </w:rPr>
        <w:t>daya kritis dan partisipasi siswa dal</w:t>
      </w:r>
      <w:r w:rsidR="00E62D88">
        <w:rPr>
          <w:color w:val="000000"/>
        </w:rPr>
        <w:t>a</w:t>
      </w:r>
      <w:r w:rsidR="00015F11">
        <w:rPr>
          <w:color w:val="000000"/>
        </w:rPr>
        <w:t xml:space="preserve">m pembelajaran. </w:t>
      </w:r>
      <w:r w:rsidR="00E9391F" w:rsidRPr="00E9391F">
        <w:rPr>
          <w:i/>
          <w:iCs/>
          <w:color w:val="000000"/>
          <w:lang w:val="id-ID"/>
        </w:rPr>
        <w:t xml:space="preserve">Bahtsul </w:t>
      </w:r>
      <w:r w:rsidR="00E9391F" w:rsidRPr="00E9391F">
        <w:rPr>
          <w:i/>
          <w:iCs/>
          <w:color w:val="000000"/>
        </w:rPr>
        <w:t>m</w:t>
      </w:r>
      <w:r w:rsidR="00E9391F" w:rsidRPr="00E9391F">
        <w:rPr>
          <w:i/>
          <w:iCs/>
          <w:color w:val="000000"/>
          <w:lang w:val="id-ID"/>
        </w:rPr>
        <w:t>asa’il</w:t>
      </w:r>
      <w:r w:rsidR="00E9391F" w:rsidRPr="00E9391F">
        <w:rPr>
          <w:i/>
          <w:iCs/>
          <w:color w:val="000000"/>
        </w:rPr>
        <w:t xml:space="preserve"> </w:t>
      </w:r>
      <w:r w:rsidR="00E9391F" w:rsidRPr="00E9391F">
        <w:rPr>
          <w:color w:val="000000"/>
        </w:rPr>
        <w:t xml:space="preserve">sudah menjadi tradisi diskusi di banyak pesantren yang melibatkan kyai dan santri, </w:t>
      </w:r>
      <w:r w:rsidR="00E9391F" w:rsidRPr="00E9391F">
        <w:rPr>
          <w:color w:val="000000"/>
          <w:lang w:val="id-ID"/>
        </w:rPr>
        <w:t>di</w:t>
      </w:r>
      <w:r w:rsidR="00E9391F" w:rsidRPr="00E9391F">
        <w:rPr>
          <w:color w:val="000000"/>
        </w:rPr>
        <w:t xml:space="preserve"> </w:t>
      </w:r>
      <w:r w:rsidR="00E9391F" w:rsidRPr="00E9391F">
        <w:rPr>
          <w:color w:val="000000"/>
          <w:lang w:val="id-ID"/>
        </w:rPr>
        <w:t>dalamnya</w:t>
      </w:r>
      <w:r w:rsidR="00E9391F" w:rsidRPr="00E9391F">
        <w:rPr>
          <w:color w:val="000000"/>
        </w:rPr>
        <w:t xml:space="preserve"> membahas tentang </w:t>
      </w:r>
      <w:r w:rsidR="00E9391F" w:rsidRPr="00E9391F">
        <w:rPr>
          <w:color w:val="000000"/>
          <w:lang w:val="id-ID"/>
        </w:rPr>
        <w:t>perm</w:t>
      </w:r>
      <w:r w:rsidR="00E9391F" w:rsidRPr="00E9391F">
        <w:rPr>
          <w:color w:val="000000"/>
        </w:rPr>
        <w:t>asalahan keagamaan dalam kehidupan sehari-hari, dan hukum-hukum Islam yang berkaitan dengan masalah-masalah Fikih (</w:t>
      </w:r>
      <w:r w:rsidR="00E9391F" w:rsidRPr="00E9391F">
        <w:rPr>
          <w:i/>
          <w:iCs/>
          <w:color w:val="000000"/>
        </w:rPr>
        <w:t>masa’il fiqhiyah</w:t>
      </w:r>
      <w:r w:rsidR="00E9391F" w:rsidRPr="00E9391F">
        <w:rPr>
          <w:color w:val="000000"/>
        </w:rPr>
        <w:t xml:space="preserve">) yang terjadi dan dialami oleh masyarakat </w:t>
      </w:r>
      <w:r w:rsidR="00E86836">
        <w:rPr>
          <w:color w:val="000000"/>
        </w:rPr>
        <w:t xml:space="preserve">yang sering dikategorikan sebagai fikih </w:t>
      </w:r>
      <w:r w:rsidR="00E9391F" w:rsidRPr="00E9391F">
        <w:rPr>
          <w:color w:val="000000"/>
        </w:rPr>
        <w:t xml:space="preserve">kontekstual </w:t>
      </w:r>
      <w:r w:rsidR="00E9391F" w:rsidRPr="00E9391F">
        <w:rPr>
          <w:color w:val="000000"/>
        </w:rPr>
        <w:fldChar w:fldCharType="begin" w:fldLock="1"/>
      </w:r>
      <w:r w:rsidR="00F757AB">
        <w:rPr>
          <w:color w:val="000000"/>
        </w:rPr>
        <w:instrText>ADDIN CSL_CITATION {"citationItems":[{"id":"ITEM-1","itemData":{"author":[{"dropping-particle":"","family":"Zahro","given":"Ahmad","non-dropping-particle":"","parse-names":false,"suffix":""}],"id":"ITEM-1","issued":{"date-parts":[["2004"]]},"publisher":"LkiS","publisher-place":"Yogyakarta","title":"Lajnah Bahtsul Masa'il 1926-1999 Tradisi Intelektual NU","type":"book"},"uris":["http://www.mendeley.com/documents/?uuid=2c2fee86-a243-4fe5-a2f3-89448f47bbc9"]}],"mendeley":{"formattedCitation":"(Zahro, 2004)","plainTextFormattedCitation":"(Zahro, 2004)","previouslyFormattedCitation":"(Zahro, 2004)"},"properties":{"noteIndex":0},"schema":"https://github.com/citation-style-language/schema/raw/master/csl-citation.json"}</w:instrText>
      </w:r>
      <w:r w:rsidR="00E9391F" w:rsidRPr="00E9391F">
        <w:rPr>
          <w:color w:val="000000"/>
        </w:rPr>
        <w:fldChar w:fldCharType="separate"/>
      </w:r>
      <w:r w:rsidR="00E9391F" w:rsidRPr="00E9391F">
        <w:rPr>
          <w:noProof/>
          <w:color w:val="000000"/>
        </w:rPr>
        <w:t>(Zahro, 2004)</w:t>
      </w:r>
      <w:r w:rsidR="00E9391F" w:rsidRPr="00E9391F">
        <w:rPr>
          <w:color w:val="000000"/>
        </w:rPr>
        <w:fldChar w:fldCharType="end"/>
      </w:r>
      <w:r w:rsidR="00E9391F" w:rsidRPr="00E9391F">
        <w:rPr>
          <w:color w:val="000000"/>
        </w:rPr>
        <w:t>.</w:t>
      </w:r>
      <w:r w:rsidR="00E9391F">
        <w:rPr>
          <w:color w:val="000000"/>
        </w:rPr>
        <w:t xml:space="preserve"> </w:t>
      </w:r>
      <w:r w:rsidR="00E86836">
        <w:rPr>
          <w:color w:val="000000"/>
        </w:rPr>
        <w:t xml:space="preserve">Menurut Rajafi </w:t>
      </w:r>
      <w:r w:rsidR="00E86836">
        <w:rPr>
          <w:color w:val="000000"/>
        </w:rPr>
        <w:fldChar w:fldCharType="begin" w:fldLock="1"/>
      </w:r>
      <w:r w:rsidR="00495510">
        <w:rPr>
          <w:color w:val="000000"/>
        </w:rPr>
        <w:instrText>ADDIN CSL_CITATION {"citationItems":[{"id":"ITEM-1","itemData":{"author":[{"dropping-particle":"","family":"Rajafi","given":"Ahmad","non-dropping-particle":"","parse-names":false,"suffix":""}],"id":"ITEM-1","issued":{"date-parts":[["2015"]]},"publisher":"Istana Publishing","publisher-place":"Yogyakarta","title":"Nalar Fiqih Muhammad Quraish Shihab","type":"book"},"uris":["http://www.mendeley.com/documents/?uuid=1360807b-4463-464e-8001-a4b428ff81a6"]}],"mendeley":{"formattedCitation":"(Rajafi, 2015)","manualFormatting":"(2015)","plainTextFormattedCitation":"(Rajafi, 2015)","previouslyFormattedCitation":"(Rajafi, 2015)"},"properties":{"noteIndex":0},"schema":"https://github.com/citation-style-language/schema/raw/master/csl-citation.json"}</w:instrText>
      </w:r>
      <w:r w:rsidR="00E86836">
        <w:rPr>
          <w:color w:val="000000"/>
        </w:rPr>
        <w:fldChar w:fldCharType="separate"/>
      </w:r>
      <w:r w:rsidR="00E86836" w:rsidRPr="00E86836">
        <w:rPr>
          <w:noProof/>
          <w:color w:val="000000"/>
        </w:rPr>
        <w:t>(2015)</w:t>
      </w:r>
      <w:r w:rsidR="00E86836">
        <w:rPr>
          <w:color w:val="000000"/>
        </w:rPr>
        <w:fldChar w:fldCharType="end"/>
      </w:r>
      <w:r w:rsidR="00E86836">
        <w:rPr>
          <w:color w:val="000000"/>
        </w:rPr>
        <w:t xml:space="preserve">, fikih kontekstual adalah pemahaman yang berorientasi pada konteks pembaca teks dalil-dalil hukum. </w:t>
      </w:r>
      <w:r w:rsidR="008509A3" w:rsidRPr="008509A3">
        <w:rPr>
          <w:i/>
          <w:iCs/>
          <w:color w:val="000000"/>
        </w:rPr>
        <w:t>Bahtsul masa’il</w:t>
      </w:r>
      <w:r w:rsidR="008509A3" w:rsidRPr="008509A3">
        <w:rPr>
          <w:color w:val="000000"/>
        </w:rPr>
        <w:t xml:space="preserve"> </w:t>
      </w:r>
      <w:r w:rsidR="00E9391F">
        <w:rPr>
          <w:color w:val="000000"/>
        </w:rPr>
        <w:t>dapat dijadikan sebagai</w:t>
      </w:r>
      <w:r w:rsidR="008509A3" w:rsidRPr="008509A3">
        <w:rPr>
          <w:color w:val="000000"/>
          <w:lang w:val="id-ID"/>
        </w:rPr>
        <w:t xml:space="preserve"> </w:t>
      </w:r>
      <w:r w:rsidR="008509A3" w:rsidRPr="008509A3">
        <w:rPr>
          <w:color w:val="000000"/>
        </w:rPr>
        <w:lastRenderedPageBreak/>
        <w:t xml:space="preserve">salah satu metode pembelajaran </w:t>
      </w:r>
      <w:r w:rsidR="00015F11">
        <w:rPr>
          <w:color w:val="000000"/>
        </w:rPr>
        <w:t>Fikih</w:t>
      </w:r>
      <w:r w:rsidR="008509A3" w:rsidRPr="008509A3">
        <w:rPr>
          <w:color w:val="000000"/>
        </w:rPr>
        <w:t xml:space="preserve"> yang kontekstual. Melalui metode ini</w:t>
      </w:r>
      <w:r w:rsidR="008509A3" w:rsidRPr="008509A3">
        <w:rPr>
          <w:color w:val="000000"/>
          <w:lang w:val="id-ID"/>
        </w:rPr>
        <w:t xml:space="preserve">, </w:t>
      </w:r>
      <w:r w:rsidR="008509A3" w:rsidRPr="008509A3">
        <w:rPr>
          <w:color w:val="000000"/>
        </w:rPr>
        <w:t>pembelajaran</w:t>
      </w:r>
      <w:r w:rsidR="008509A3" w:rsidRPr="008509A3">
        <w:rPr>
          <w:color w:val="000000"/>
          <w:lang w:val="id-ID"/>
        </w:rPr>
        <w:t xml:space="preserve"> </w:t>
      </w:r>
      <w:r w:rsidR="00015F11">
        <w:rPr>
          <w:color w:val="000000"/>
        </w:rPr>
        <w:t>Fikih</w:t>
      </w:r>
      <w:r w:rsidR="008509A3" w:rsidRPr="008509A3">
        <w:rPr>
          <w:color w:val="000000"/>
          <w:lang w:val="id-ID"/>
        </w:rPr>
        <w:t xml:space="preserve"> </w:t>
      </w:r>
      <w:r w:rsidR="008509A3" w:rsidRPr="008509A3">
        <w:rPr>
          <w:color w:val="000000"/>
        </w:rPr>
        <w:t xml:space="preserve">dijadikan </w:t>
      </w:r>
      <w:r w:rsidR="008509A3" w:rsidRPr="008509A3">
        <w:rPr>
          <w:color w:val="000000"/>
          <w:lang w:val="id-ID"/>
        </w:rPr>
        <w:t xml:space="preserve">sebagai </w:t>
      </w:r>
      <w:r w:rsidR="00E17124">
        <w:rPr>
          <w:color w:val="000000"/>
        </w:rPr>
        <w:t xml:space="preserve">proses melatih pemikiran siswa </w:t>
      </w:r>
      <w:r w:rsidR="008509A3" w:rsidRPr="008509A3">
        <w:rPr>
          <w:color w:val="000000"/>
        </w:rPr>
        <w:t>dalam</w:t>
      </w:r>
      <w:r w:rsidR="008509A3" w:rsidRPr="008509A3">
        <w:rPr>
          <w:color w:val="000000"/>
          <w:lang w:val="id-ID"/>
        </w:rPr>
        <w:t xml:space="preserve"> </w:t>
      </w:r>
      <w:r w:rsidR="008509A3" w:rsidRPr="008509A3">
        <w:rPr>
          <w:color w:val="000000"/>
        </w:rPr>
        <w:t>me</w:t>
      </w:r>
      <w:r w:rsidR="008509A3" w:rsidRPr="008509A3">
        <w:rPr>
          <w:color w:val="000000"/>
          <w:lang w:val="id-ID"/>
        </w:rPr>
        <w:t xml:space="preserve">respon persoalan-persoalan keagamaan yang dihadapi oleh </w:t>
      </w:r>
      <w:r w:rsidR="008509A3" w:rsidRPr="008509A3">
        <w:rPr>
          <w:color w:val="000000"/>
        </w:rPr>
        <w:t>siswa</w:t>
      </w:r>
      <w:r w:rsidR="008509A3" w:rsidRPr="008509A3">
        <w:rPr>
          <w:color w:val="000000"/>
          <w:lang w:val="id-ID"/>
        </w:rPr>
        <w:t xml:space="preserve"> pada waktu, lokalitas ruang, dan lingkungan sosial masyarakat </w:t>
      </w:r>
      <w:r w:rsidR="008509A3" w:rsidRPr="008509A3">
        <w:rPr>
          <w:color w:val="000000"/>
        </w:rPr>
        <w:t xml:space="preserve">di sekitarnya. Dalam proses </w:t>
      </w:r>
      <w:r w:rsidR="008509A3" w:rsidRPr="008509A3">
        <w:rPr>
          <w:i/>
          <w:iCs/>
          <w:color w:val="000000"/>
        </w:rPr>
        <w:t>bahtsul masa’il</w:t>
      </w:r>
      <w:r w:rsidR="008509A3" w:rsidRPr="008509A3">
        <w:rPr>
          <w:color w:val="000000"/>
        </w:rPr>
        <w:t xml:space="preserve"> terdapat beberapa aktivitas mental atau proses psikologis yang berhubungan dengan persepsi, pikiran, ingatan dan pengolahan informasi yang memungkinkan siswa untuk memperoleh pengetahuan, dan memecahkan masalah. Hal tersebut disebabkan karena guru menekankan pengalaman belajar siswa atau interaksi siswa dengan lingkungannya. Mengacu pada teori belajar kon</w:t>
      </w:r>
      <w:r w:rsidR="00B56465">
        <w:rPr>
          <w:color w:val="000000"/>
        </w:rPr>
        <w:t>s</w:t>
      </w:r>
      <w:r w:rsidR="008509A3" w:rsidRPr="008509A3">
        <w:rPr>
          <w:color w:val="000000"/>
        </w:rPr>
        <w:t xml:space="preserve">truktivistik Piaget, </w:t>
      </w:r>
      <w:r w:rsidR="00E17124">
        <w:rPr>
          <w:color w:val="000000"/>
        </w:rPr>
        <w:t xml:space="preserve">bahwa </w:t>
      </w:r>
      <w:r w:rsidR="008509A3" w:rsidRPr="008509A3">
        <w:rPr>
          <w:color w:val="000000"/>
        </w:rPr>
        <w:t xml:space="preserve">rancangan belajar yang menggunakan metode </w:t>
      </w:r>
      <w:r w:rsidR="008509A3" w:rsidRPr="008509A3">
        <w:rPr>
          <w:i/>
          <w:iCs/>
          <w:color w:val="000000"/>
        </w:rPr>
        <w:t>bahtsul masa’il</w:t>
      </w:r>
      <w:r w:rsidR="008509A3" w:rsidRPr="008509A3">
        <w:rPr>
          <w:color w:val="000000"/>
        </w:rPr>
        <w:t xml:space="preserve"> memberikan kesempatan pada siswa untuk mengemukakan gagasan dengan menggunakan bahasa mereka sendiri dan memberikan kesempatan kepada siswa untuk berpikir dan memikirkan tentang </w:t>
      </w:r>
      <w:r w:rsidR="008509A3" w:rsidRPr="00FC708C">
        <w:rPr>
          <w:color w:val="000000"/>
        </w:rPr>
        <w:t>pengalamannya</w:t>
      </w:r>
      <w:r w:rsidR="00495510" w:rsidRPr="00FC708C">
        <w:rPr>
          <w:color w:val="000000"/>
        </w:rPr>
        <w:t xml:space="preserve"> </w:t>
      </w:r>
      <w:r w:rsidR="00495510" w:rsidRPr="00FC708C">
        <w:rPr>
          <w:color w:val="000000"/>
        </w:rPr>
        <w:fldChar w:fldCharType="begin" w:fldLock="1"/>
      </w:r>
      <w:r w:rsidR="00495510" w:rsidRPr="00FC708C">
        <w:rPr>
          <w:color w:val="000000"/>
        </w:rPr>
        <w:instrText>ADDIN CSL_CITATION {"citationItems":[{"id":"ITEM-1","itemData":{"author":[{"dropping-particle":"","family":"Mulyasa","given":"E.","non-dropping-particle":"","parse-names":false,"suffix":""}],"id":"ITEM-1","issued":{"date-parts":[["2014"]]},"publisher":"Remaja Rosdakarya","publisher-place":"Bandung","title":"Kurikulum Tingkat Satuan Pendidikan","type":"book"},"uris":["http://www.mendeley.com/documents/?uuid=09ce617c-fe3a-4a20-bed7-fbdba80358db"]}],"mendeley":{"formattedCitation":"(Mulyasa, 2014)","plainTextFormattedCitation":"(Mulyasa, 2014)","previouslyFormattedCitation":"(Mulyasa, 2014)"},"properties":{"noteIndex":0},"schema":"https://github.com/citation-style-language/schema/raw/master/csl-citation.json"}</w:instrText>
      </w:r>
      <w:r w:rsidR="00495510" w:rsidRPr="00FC708C">
        <w:rPr>
          <w:color w:val="000000"/>
        </w:rPr>
        <w:fldChar w:fldCharType="separate"/>
      </w:r>
      <w:r w:rsidR="00495510" w:rsidRPr="00FC708C">
        <w:rPr>
          <w:noProof/>
          <w:color w:val="000000"/>
        </w:rPr>
        <w:t>(Mulyasa, 2014)</w:t>
      </w:r>
      <w:r w:rsidR="00495510" w:rsidRPr="00FC708C">
        <w:rPr>
          <w:color w:val="000000"/>
        </w:rPr>
        <w:fldChar w:fldCharType="end"/>
      </w:r>
      <w:r w:rsidR="008509A3" w:rsidRPr="00FC708C">
        <w:rPr>
          <w:color w:val="000000"/>
        </w:rPr>
        <w:t>.</w:t>
      </w:r>
      <w:r w:rsidR="008509A3" w:rsidRPr="008509A3">
        <w:rPr>
          <w:color w:val="000000"/>
        </w:rPr>
        <w:t xml:space="preserve"> Proses pemerolehan dan pengolahan pengetahuan tersebut menjadikan setiap siswa lebih fleksibel dan bebas dalam memilih respon dan bertindak. Sementara itu, guru memposisikan diri sebagai pembimbing dan manusia sumber</w:t>
      </w:r>
      <w:r w:rsidR="00495510">
        <w:rPr>
          <w:color w:val="000000"/>
        </w:rPr>
        <w:t xml:space="preserve"> </w:t>
      </w:r>
      <w:r w:rsidR="00495510">
        <w:rPr>
          <w:color w:val="000000"/>
        </w:rPr>
        <w:fldChar w:fldCharType="begin" w:fldLock="1"/>
      </w:r>
      <w:r w:rsidR="00963673">
        <w:rPr>
          <w:color w:val="000000"/>
        </w:rPr>
        <w:instrText>ADDIN CSL_CITATION {"citationItems":[{"id":"ITEM-1","itemData":{"author":[{"dropping-particle":"","family":"Sopiatin","given":"Popi","non-dropping-particle":"","parse-names":false,"suffix":""},{"dropping-particle":"","family":"Sahrani","given":"Sohari","non-dropping-particle":"","parse-names":false,"suffix":""}],"id":"ITEM-1","issued":{"date-parts":[["2011"]]},"publisher":"Ghalia Indonesia","publisher-place":"Bogor","title":"Psikologi Belajar dalam Perspektif Islam","type":"book"},"uris":["http://www.mendeley.com/documents/?uuid=431e67ed-abcd-4a95-989b-7fd8065b8d6c"]}],"mendeley":{"formattedCitation":"(Sopiatin and Sahrani, 2011)","plainTextFormattedCitation":"(Sopiatin and Sahrani, 2011)","previouslyFormattedCitation":"(Sopiatin and Sahrani, 2011)"},"properties":{"noteIndex":0},"schema":"https://github.com/citation-style-language/schema/raw/master/csl-citation.json"}</w:instrText>
      </w:r>
      <w:r w:rsidR="00495510">
        <w:rPr>
          <w:color w:val="000000"/>
        </w:rPr>
        <w:fldChar w:fldCharType="separate"/>
      </w:r>
      <w:r w:rsidR="00495510" w:rsidRPr="00495510">
        <w:rPr>
          <w:noProof/>
          <w:color w:val="000000"/>
        </w:rPr>
        <w:t>(Sopiatin and Sahrani, 2011)</w:t>
      </w:r>
      <w:r w:rsidR="00495510">
        <w:rPr>
          <w:color w:val="000000"/>
        </w:rPr>
        <w:fldChar w:fldCharType="end"/>
      </w:r>
      <w:r w:rsidR="00E9391F">
        <w:rPr>
          <w:color w:val="000000"/>
        </w:rPr>
        <w:fldChar w:fldCharType="begin" w:fldLock="1"/>
      </w:r>
      <w:r w:rsidR="00963673">
        <w:rPr>
          <w:color w:val="000000"/>
        </w:rPr>
        <w:instrText>ADDIN CSL_CITATION {"citationItems":[{"id":"ITEM-1","itemData":{"author":[{"dropping-particle":"","family":"Sopiatin","given":"Popi","non-dropping-particle":"","parse-names":false,"suffix":""},{"dropping-particle":"","family":"Sahrani","given":"Sohari","non-dropping-particle":"","parse-names":false,"suffix":""}],"id":"ITEM-1","issued":{"date-parts":[["2011"]]},"publisher":"Ghalia Indonesia","publisher-place":"Bogor","title":"Psikologi Belajar dalam Perspektif Islam","type":"book"},"uris":["http://www.mendeley.com/documents/?uuid=431e67ed-abcd-4a95-989b-7fd8065b8d6c"]}],"mendeley":{"formattedCitation":"(Sopiatin and Sahrani, 2011)","plainTextFormattedCitation":"(Sopiatin and Sahrani, 2011)","previouslyFormattedCitation":"(Sopiatin and Sahrani, 2011)"},"properties":{"noteIndex":0},"schema":"https://github.com/citation-style-language/schema/raw/master/csl-citation.json"}</w:instrText>
      </w:r>
      <w:r w:rsidR="00E9391F">
        <w:rPr>
          <w:color w:val="000000"/>
        </w:rPr>
        <w:fldChar w:fldCharType="separate"/>
      </w:r>
      <w:r w:rsidR="00E9391F">
        <w:rPr>
          <w:color w:val="000000"/>
        </w:rPr>
        <w:fldChar w:fldCharType="end"/>
      </w:r>
      <w:r w:rsidR="008509A3" w:rsidRPr="008509A3">
        <w:rPr>
          <w:color w:val="000000"/>
        </w:rPr>
        <w:t>.</w:t>
      </w:r>
      <w:r w:rsidR="00E9391F">
        <w:rPr>
          <w:color w:val="000000"/>
        </w:rPr>
        <w:t xml:space="preserve"> </w:t>
      </w:r>
      <w:r w:rsidR="008509A3" w:rsidRPr="008509A3">
        <w:rPr>
          <w:color w:val="000000"/>
        </w:rPr>
        <w:t>K</w:t>
      </w:r>
      <w:r w:rsidR="008509A3" w:rsidRPr="008509A3">
        <w:rPr>
          <w:color w:val="000000"/>
          <w:lang w:val="id-ID"/>
        </w:rPr>
        <w:t xml:space="preserve">onsep-konsep </w:t>
      </w:r>
      <w:r w:rsidR="008509A3" w:rsidRPr="008509A3">
        <w:rPr>
          <w:color w:val="000000"/>
        </w:rPr>
        <w:t xml:space="preserve">yang jelas dalam metode </w:t>
      </w:r>
      <w:r w:rsidR="008509A3" w:rsidRPr="008509A3">
        <w:rPr>
          <w:i/>
          <w:iCs/>
          <w:color w:val="000000"/>
        </w:rPr>
        <w:t>bahtsul masa’il</w:t>
      </w:r>
      <w:r w:rsidR="008509A3" w:rsidRPr="008509A3">
        <w:rPr>
          <w:color w:val="000000"/>
        </w:rPr>
        <w:t xml:space="preserve"> menjadikan siswa berpartisipasi secara mental dalam membangun struktur pengetahuannya sendiri dengan cara mengkritisi sebuah masalah yang disajikan oleh guru. Apabila guru dapat memaksimalkan pelaksanaan metode </w:t>
      </w:r>
      <w:r w:rsidR="008509A3" w:rsidRPr="008509A3">
        <w:rPr>
          <w:i/>
          <w:iCs/>
          <w:color w:val="000000"/>
        </w:rPr>
        <w:t>bahtsul masa’il</w:t>
      </w:r>
      <w:r w:rsidR="008509A3" w:rsidRPr="008509A3">
        <w:rPr>
          <w:color w:val="000000"/>
        </w:rPr>
        <w:t xml:space="preserve"> dalam pembelajaran </w:t>
      </w:r>
      <w:r w:rsidR="00015F11">
        <w:rPr>
          <w:color w:val="000000"/>
        </w:rPr>
        <w:t>Fikih</w:t>
      </w:r>
      <w:r w:rsidR="008509A3" w:rsidRPr="008509A3">
        <w:rPr>
          <w:color w:val="000000"/>
        </w:rPr>
        <w:t xml:space="preserve">, maka tujuan pembelajaran </w:t>
      </w:r>
      <w:r w:rsidR="00015F11">
        <w:rPr>
          <w:color w:val="000000"/>
        </w:rPr>
        <w:t>Fikih</w:t>
      </w:r>
      <w:r w:rsidR="008509A3" w:rsidRPr="008509A3">
        <w:rPr>
          <w:color w:val="000000"/>
        </w:rPr>
        <w:t xml:space="preserve"> dalam mengembangkan keterampilan berpikir tingkat tinggi dan mengolah pengetahuan secara mandiri dapat tercapai.</w:t>
      </w:r>
      <w:r w:rsidR="00FC708C">
        <w:rPr>
          <w:color w:val="000000"/>
        </w:rPr>
        <w:t xml:space="preserve"> </w:t>
      </w:r>
      <w:r w:rsidR="008509A3" w:rsidRPr="008509A3">
        <w:rPr>
          <w:color w:val="000000"/>
        </w:rPr>
        <w:t xml:space="preserve">Dalam pelaksanaan </w:t>
      </w:r>
      <w:r w:rsidR="008509A3" w:rsidRPr="008509A3">
        <w:rPr>
          <w:i/>
          <w:iCs/>
          <w:color w:val="000000"/>
        </w:rPr>
        <w:t>bahtsul masa’il</w:t>
      </w:r>
      <w:r w:rsidR="008509A3" w:rsidRPr="008509A3">
        <w:rPr>
          <w:color w:val="000000"/>
        </w:rPr>
        <w:t xml:space="preserve">, para siswa diminta untuk membuat konsep yang jelas dalam bentuk makalah kemudian dipresentasikan dalam forum </w:t>
      </w:r>
      <w:r w:rsidR="008509A3" w:rsidRPr="008509A3">
        <w:rPr>
          <w:i/>
          <w:iCs/>
          <w:color w:val="000000"/>
        </w:rPr>
        <w:t>bahtsul masa’il</w:t>
      </w:r>
      <w:r w:rsidR="008509A3" w:rsidRPr="008509A3">
        <w:rPr>
          <w:color w:val="000000"/>
        </w:rPr>
        <w:t>. Masing-masing siswa mengkritisi makalah yang dibuat dan didiskusikan bersama untuk mencari rumusan ketetapan hukum yang komprehensif</w:t>
      </w:r>
      <w:r w:rsidR="00E62D88">
        <w:rPr>
          <w:color w:val="000000"/>
        </w:rPr>
        <w:t xml:space="preserve"> </w:t>
      </w:r>
      <w:r w:rsidR="00E62D88">
        <w:rPr>
          <w:color w:val="000000"/>
        </w:rPr>
        <w:fldChar w:fldCharType="begin" w:fldLock="1"/>
      </w:r>
      <w:r w:rsidR="00E62D88">
        <w:rPr>
          <w:color w:val="000000"/>
        </w:rPr>
        <w:instrText>ADDIN CSL_CITATION {"citationItems":[{"id":"ITEM-1","itemData":{"author":[{"dropping-particle":"","family":"Arifi","given":"Ahmad","non-dropping-particle":"","parse-names":false,"suffix":""}],"id":"ITEM-1","issued":{"date-parts":[["2010"]]},"publisher":"eLSAQ Press","publisher-place":"Yogyakarta","title":"Pergulatan Pemikiran Fiqih \"Tradisi\" Pola Madzhab","type":"book"},"uris":["http://www.mendeley.com/documents/?uuid=c3563db1-3dc7-44fe-95ab-f3b695de217c"]}],"mendeley":{"formattedCitation":"(Arifi, 2010)","plainTextFormattedCitation":"(Arifi, 2010)","previouslyFormattedCitation":"(Arifi, 2010)"},"properties":{"noteIndex":0},"schema":"https://github.com/citation-style-language/schema/raw/master/csl-citation.json"}</w:instrText>
      </w:r>
      <w:r w:rsidR="00E62D88">
        <w:rPr>
          <w:color w:val="000000"/>
        </w:rPr>
        <w:fldChar w:fldCharType="separate"/>
      </w:r>
      <w:r w:rsidR="00E62D88" w:rsidRPr="00E62D88">
        <w:rPr>
          <w:noProof/>
          <w:color w:val="000000"/>
        </w:rPr>
        <w:t>(Arifi, 2010)</w:t>
      </w:r>
      <w:r w:rsidR="00E62D88">
        <w:rPr>
          <w:color w:val="000000"/>
        </w:rPr>
        <w:fldChar w:fldCharType="end"/>
      </w:r>
      <w:r w:rsidR="008509A3" w:rsidRPr="008509A3">
        <w:rPr>
          <w:color w:val="000000"/>
        </w:rPr>
        <w:t xml:space="preserve">. Metode </w:t>
      </w:r>
      <w:r w:rsidR="008509A3" w:rsidRPr="008509A3">
        <w:rPr>
          <w:i/>
          <w:iCs/>
          <w:color w:val="000000"/>
        </w:rPr>
        <w:t>bahtsul masa’il</w:t>
      </w:r>
      <w:r w:rsidR="008509A3" w:rsidRPr="008509A3">
        <w:rPr>
          <w:color w:val="000000"/>
        </w:rPr>
        <w:t xml:space="preserve"> ini menitikberatkan kepada kemampuan perseorangan di dalam menganalisis dan memecahkan masalah dengan argumen logika yang mengacu pada referensi tertentu</w:t>
      </w:r>
      <w:r w:rsidR="00E62D88">
        <w:rPr>
          <w:color w:val="000000"/>
        </w:rPr>
        <w:t xml:space="preserve"> </w:t>
      </w:r>
      <w:r w:rsidR="00E62D88">
        <w:rPr>
          <w:color w:val="000000"/>
        </w:rPr>
        <w:fldChar w:fldCharType="begin" w:fldLock="1"/>
      </w:r>
      <w:r w:rsidR="00E62D88">
        <w:rPr>
          <w:color w:val="000000"/>
        </w:rPr>
        <w:instrText>ADDIN CSL_CITATION {"citationItems":[{"id":"ITEM-1","itemData":{"author":[{"dropping-particle":"","family":"Arifi","given":"Ahmad","non-dropping-particle":"","parse-names":false,"suffix":""}],"id":"ITEM-1","issued":{"date-parts":[["2010"]]},"publisher":"eLSAQ Press","publisher-place":"Yogyakarta","title":"Pergulatan Pemikiran Fiqih \"Tradisi\" Pola Madzhab","type":"book"},"uris":["http://www.mendeley.com/documents/?uuid=c3563db1-3dc7-44fe-95ab-f3b695de217c"]}],"mendeley":{"formattedCitation":"(Arifi, 2010)","plainTextFormattedCitation":"(Arifi, 2010)","previouslyFormattedCitation":"(Arifi, 2010)"},"properties":{"noteIndex":0},"schema":"https://github.com/citation-style-language/schema/raw/master/csl-citation.json"}</w:instrText>
      </w:r>
      <w:r w:rsidR="00E62D88">
        <w:rPr>
          <w:color w:val="000000"/>
        </w:rPr>
        <w:fldChar w:fldCharType="separate"/>
      </w:r>
      <w:r w:rsidR="00E62D88" w:rsidRPr="00E62D88">
        <w:rPr>
          <w:noProof/>
          <w:color w:val="000000"/>
        </w:rPr>
        <w:t>(Arifi, 2010)</w:t>
      </w:r>
      <w:r w:rsidR="00E62D88">
        <w:rPr>
          <w:color w:val="000000"/>
        </w:rPr>
        <w:fldChar w:fldCharType="end"/>
      </w:r>
      <w:r w:rsidR="008509A3" w:rsidRPr="008509A3">
        <w:rPr>
          <w:color w:val="000000"/>
        </w:rPr>
        <w:t>.</w:t>
      </w:r>
    </w:p>
    <w:p w:rsidR="008509A3" w:rsidRPr="008509A3" w:rsidRDefault="008509A3" w:rsidP="000324DC">
      <w:pPr>
        <w:spacing w:after="0" w:line="240" w:lineRule="auto"/>
        <w:ind w:firstLine="540"/>
        <w:jc w:val="both"/>
        <w:rPr>
          <w:color w:val="000000"/>
        </w:rPr>
      </w:pPr>
      <w:r w:rsidRPr="008509A3">
        <w:rPr>
          <w:i/>
          <w:iCs/>
          <w:color w:val="000000"/>
        </w:rPr>
        <w:t>Bahtsul masa’il</w:t>
      </w:r>
      <w:r w:rsidRPr="008509A3">
        <w:rPr>
          <w:color w:val="000000"/>
        </w:rPr>
        <w:t xml:space="preserve"> diterapkan sebagai metode pembelajaran melalui bingkai penerapan suatu pendekatan atau model pembelajaran. Berdasarkan proses pelaksanaannya, metode </w:t>
      </w:r>
      <w:r w:rsidRPr="008509A3">
        <w:rPr>
          <w:i/>
          <w:iCs/>
          <w:color w:val="000000"/>
        </w:rPr>
        <w:t>bahtsul masa’il</w:t>
      </w:r>
      <w:r w:rsidRPr="008509A3">
        <w:rPr>
          <w:color w:val="000000"/>
        </w:rPr>
        <w:t xml:space="preserve"> dapat diterapkan melalui pendekatan atau model pembelajaran </w:t>
      </w:r>
      <w:r w:rsidRPr="008509A3">
        <w:rPr>
          <w:i/>
          <w:iCs/>
          <w:color w:val="000000"/>
        </w:rPr>
        <w:t>problem based learning</w:t>
      </w:r>
      <w:r w:rsidRPr="008509A3">
        <w:rPr>
          <w:color w:val="000000"/>
        </w:rPr>
        <w:t xml:space="preserve">. </w:t>
      </w:r>
      <w:r w:rsidR="00272E51">
        <w:rPr>
          <w:color w:val="000000"/>
        </w:rPr>
        <w:t>Menurut Bern dan Erickson dalam</w:t>
      </w:r>
      <w:r w:rsidR="00963673">
        <w:rPr>
          <w:color w:val="000000"/>
        </w:rPr>
        <w:t xml:space="preserve"> </w:t>
      </w:r>
      <w:r w:rsidR="00963673">
        <w:rPr>
          <w:color w:val="000000"/>
        </w:rPr>
        <w:fldChar w:fldCharType="begin" w:fldLock="1"/>
      </w:r>
      <w:r w:rsidR="006F1B4D">
        <w:rPr>
          <w:color w:val="000000"/>
        </w:rPr>
        <w:instrText>ADDIN CSL_CITATION {"citationItems":[{"id":"ITEM-1","itemData":{"author":[{"dropping-particle":"","family":"Komalasari","given":"Kokom","non-dropping-particle":"","parse-names":false,"suffix":""}],"edition":"Ke-3","id":"ITEM-1","issued":{"date-parts":[["2013"]]},"publisher":"Refika Aditama","publisher-place":"Bandung","title":"Pembelajaran Kontekstual, Konsep dan Aplikasi","type":"book"},"uris":["http://www.mendeley.com/documents/?uuid=d86da5d9-5ef5-4b06-8de4-7fa4b94f0f04"]}],"mendeley":{"formattedCitation":"(Komalasari, 2013)","manualFormatting":"Komalasari (2013)","plainTextFormattedCitation":"(Komalasari, 2013)","previouslyFormattedCitation":"(Komalasari, 2013)"},"properties":{"noteIndex":0},"schema":"https://github.com/citation-style-language/schema/raw/master/csl-citation.json"}</w:instrText>
      </w:r>
      <w:r w:rsidR="00963673">
        <w:rPr>
          <w:color w:val="000000"/>
        </w:rPr>
        <w:fldChar w:fldCharType="separate"/>
      </w:r>
      <w:r w:rsidR="00963673">
        <w:rPr>
          <w:noProof/>
          <w:color w:val="000000"/>
        </w:rPr>
        <w:t>Komalasari</w:t>
      </w:r>
      <w:r w:rsidR="00963673" w:rsidRPr="00963673">
        <w:rPr>
          <w:noProof/>
          <w:color w:val="000000"/>
        </w:rPr>
        <w:t xml:space="preserve"> </w:t>
      </w:r>
      <w:r w:rsidR="00963673">
        <w:rPr>
          <w:noProof/>
          <w:color w:val="000000"/>
        </w:rPr>
        <w:t>(</w:t>
      </w:r>
      <w:r w:rsidR="00963673" w:rsidRPr="00963673">
        <w:rPr>
          <w:noProof/>
          <w:color w:val="000000"/>
        </w:rPr>
        <w:t>2013)</w:t>
      </w:r>
      <w:r w:rsidR="00963673">
        <w:rPr>
          <w:color w:val="000000"/>
        </w:rPr>
        <w:fldChar w:fldCharType="end"/>
      </w:r>
      <w:r w:rsidR="00963673">
        <w:rPr>
          <w:color w:val="000000"/>
        </w:rPr>
        <w:t xml:space="preserve">, model pembelajaran </w:t>
      </w:r>
      <w:r w:rsidR="00963673" w:rsidRPr="008509A3">
        <w:rPr>
          <w:i/>
          <w:iCs/>
          <w:color w:val="000000"/>
        </w:rPr>
        <w:t>problem based learning</w:t>
      </w:r>
      <w:r w:rsidR="00963673">
        <w:rPr>
          <w:iCs/>
          <w:color w:val="000000"/>
        </w:rPr>
        <w:t xml:space="preserve"> merupakan model pembelajaran yang melibatkan siswa dalam memecahkan masalah dengan mengintegrasikan berbagai konsep dan keterampilan</w:t>
      </w:r>
      <w:r w:rsidR="00B56465">
        <w:rPr>
          <w:iCs/>
          <w:color w:val="000000"/>
        </w:rPr>
        <w:t xml:space="preserve"> </w:t>
      </w:r>
      <w:r w:rsidR="00963673">
        <w:rPr>
          <w:iCs/>
          <w:color w:val="000000"/>
        </w:rPr>
        <w:t>dari berbagai disiplin ilmu.</w:t>
      </w:r>
      <w:r w:rsidR="00963673">
        <w:rPr>
          <w:color w:val="000000"/>
        </w:rPr>
        <w:t xml:space="preserve"> </w:t>
      </w:r>
      <w:r w:rsidRPr="008509A3">
        <w:rPr>
          <w:color w:val="000000"/>
        </w:rPr>
        <w:t>Harsono</w:t>
      </w:r>
      <w:r w:rsidR="00C01435">
        <w:rPr>
          <w:color w:val="000000"/>
        </w:rPr>
        <w:t xml:space="preserve"> dalam </w:t>
      </w:r>
      <w:r w:rsidR="00C01435">
        <w:rPr>
          <w:color w:val="000000"/>
        </w:rPr>
        <w:fldChar w:fldCharType="begin" w:fldLock="1"/>
      </w:r>
      <w:r w:rsidR="00C01435">
        <w:rPr>
          <w:color w:val="000000"/>
        </w:rPr>
        <w:instrText>ADDIN CSL_CITATION {"citationItems":[{"id":"ITEM-1","itemData":{"author":[{"dropping-particle":"","family":"Suprihatiningrum","given":"Jamil","non-dropping-particle":"","parse-names":false,"suffix":""}],"id":"ITEM-1","issued":{"date-parts":[["2013"]]},"publisher":"Ar-RUZZ Media","publisher-place":"Yogyakarta","title":"Strategi Pembelajaran, Teori dan Aplikasi","type":"book"},"uris":["http://www.mendeley.com/documents/?uuid=0fafe193-207a-4fcd-9646-700e2e332795"]}],"mendeley":{"formattedCitation":"(Suprihatiningrum, 2013)","manualFormatting":"Suprihatiningrum (2013)","plainTextFormattedCitation":"(Suprihatiningrum, 2013)","previouslyFormattedCitation":"(Suprihatiningrum, 2013)"},"properties":{"noteIndex":0},"schema":"https://github.com/citation-style-language/schema/raw/master/csl-citation.json"}</w:instrText>
      </w:r>
      <w:r w:rsidR="00C01435">
        <w:rPr>
          <w:color w:val="000000"/>
        </w:rPr>
        <w:fldChar w:fldCharType="separate"/>
      </w:r>
      <w:r w:rsidR="00C01435" w:rsidRPr="00E62D88">
        <w:rPr>
          <w:noProof/>
          <w:color w:val="000000"/>
        </w:rPr>
        <w:t xml:space="preserve">Suprihatiningrum </w:t>
      </w:r>
      <w:r w:rsidR="00C01435">
        <w:rPr>
          <w:noProof/>
          <w:color w:val="000000"/>
        </w:rPr>
        <w:t>(</w:t>
      </w:r>
      <w:r w:rsidR="00C01435" w:rsidRPr="00E62D88">
        <w:rPr>
          <w:noProof/>
          <w:color w:val="000000"/>
        </w:rPr>
        <w:t>2013)</w:t>
      </w:r>
      <w:r w:rsidR="00C01435">
        <w:rPr>
          <w:color w:val="000000"/>
        </w:rPr>
        <w:fldChar w:fldCharType="end"/>
      </w:r>
      <w:r w:rsidR="006F1B4D">
        <w:rPr>
          <w:color w:val="000000"/>
        </w:rPr>
        <w:t xml:space="preserve"> lebih lanjut menyatakan bahwa </w:t>
      </w:r>
      <w:r w:rsidRPr="008509A3">
        <w:rPr>
          <w:i/>
          <w:iCs/>
          <w:color w:val="000000"/>
        </w:rPr>
        <w:t>problem based learning</w:t>
      </w:r>
      <w:r w:rsidRPr="008509A3">
        <w:rPr>
          <w:color w:val="000000"/>
        </w:rPr>
        <w:t xml:space="preserve"> adalah suatu model pembelajaran</w:t>
      </w:r>
      <w:r w:rsidR="00C01435">
        <w:rPr>
          <w:color w:val="000000"/>
        </w:rPr>
        <w:t xml:space="preserve"> yang </w:t>
      </w:r>
      <w:r w:rsidR="00C01435" w:rsidRPr="008509A3">
        <w:rPr>
          <w:color w:val="000000"/>
        </w:rPr>
        <w:t xml:space="preserve">sejak awal </w:t>
      </w:r>
      <w:r w:rsidR="00C01435">
        <w:rPr>
          <w:color w:val="000000"/>
        </w:rPr>
        <w:t xml:space="preserve">menghadapkan </w:t>
      </w:r>
      <w:r w:rsidRPr="008509A3">
        <w:rPr>
          <w:color w:val="000000"/>
        </w:rPr>
        <w:t xml:space="preserve"> siswa pada suatu masalah, kemudian diikuti oleh proses pencarian informasi yang bersifat </w:t>
      </w:r>
      <w:r w:rsidRPr="008509A3">
        <w:rPr>
          <w:i/>
          <w:iCs/>
          <w:color w:val="000000"/>
        </w:rPr>
        <w:t>student centered</w:t>
      </w:r>
      <w:r w:rsidRPr="008509A3">
        <w:rPr>
          <w:color w:val="000000"/>
        </w:rPr>
        <w:t xml:space="preserve">. Proses pembelajarannya melewati langkah-langkah dengan rumusan masalah, menganalisis, dan memecahkan masalah. </w:t>
      </w:r>
      <w:r w:rsidRPr="008509A3">
        <w:rPr>
          <w:i/>
          <w:iCs/>
          <w:color w:val="000000"/>
        </w:rPr>
        <w:t>Problem based learning</w:t>
      </w:r>
      <w:r w:rsidRPr="008509A3">
        <w:rPr>
          <w:color w:val="000000"/>
        </w:rPr>
        <w:t xml:space="preserve"> bertujuan agar siswa mampu memperoleh dan membentuk pengetahuannya secara efisien, kontekstual, dan terintegrasi.</w:t>
      </w:r>
      <w:r w:rsidR="000324DC">
        <w:rPr>
          <w:color w:val="000000"/>
        </w:rPr>
        <w:t xml:space="preserve"> </w:t>
      </w:r>
      <w:r w:rsidR="00C01435">
        <w:rPr>
          <w:color w:val="000000"/>
        </w:rPr>
        <w:t xml:space="preserve">Menurut </w:t>
      </w:r>
      <w:r w:rsidR="00C01435">
        <w:rPr>
          <w:color w:val="000000"/>
        </w:rPr>
        <w:fldChar w:fldCharType="begin" w:fldLock="1"/>
      </w:r>
      <w:r w:rsidR="00C01435">
        <w:rPr>
          <w:color w:val="000000"/>
        </w:rPr>
        <w:instrText>ADDIN CSL_CITATION {"citationItems":[{"id":"ITEM-1","itemData":{"author":[{"dropping-particle":"","family":"Rusman","given":"","non-dropping-particle":"","parse-names":false,"suffix":""}],"id":"ITEM-1","issued":{"date-parts":[["2016"]]},"publisher":"RajaGrafindo Persada","publisher-place":"Jakarta","title":"Model-Model Pembelajaran, Mengembangkan Profesionalisme Guru","type":"book"},"uris":["http://www.mendeley.com/documents/?uuid=c3d0ea56-c94e-4200-a18d-5e7fd48d80ab"]}],"mendeley":{"formattedCitation":"(Rusman, 2016)","manualFormatting":"Rusman (2016)","plainTextFormattedCitation":"(Rusman, 2016)","previouslyFormattedCitation":"(Rusman, 2016)"},"properties":{"noteIndex":0},"schema":"https://github.com/citation-style-language/schema/raw/master/csl-citation.json"}</w:instrText>
      </w:r>
      <w:r w:rsidR="00C01435">
        <w:rPr>
          <w:color w:val="000000"/>
        </w:rPr>
        <w:fldChar w:fldCharType="separate"/>
      </w:r>
      <w:r w:rsidR="00C01435" w:rsidRPr="00E62D88">
        <w:rPr>
          <w:noProof/>
          <w:color w:val="000000"/>
        </w:rPr>
        <w:t xml:space="preserve">Rusman </w:t>
      </w:r>
      <w:r w:rsidR="00C01435">
        <w:rPr>
          <w:noProof/>
          <w:color w:val="000000"/>
        </w:rPr>
        <w:t>(</w:t>
      </w:r>
      <w:r w:rsidR="00C01435" w:rsidRPr="00E62D88">
        <w:rPr>
          <w:noProof/>
          <w:color w:val="000000"/>
        </w:rPr>
        <w:t>2016)</w:t>
      </w:r>
      <w:r w:rsidR="00C01435">
        <w:rPr>
          <w:color w:val="000000"/>
        </w:rPr>
        <w:fldChar w:fldCharType="end"/>
      </w:r>
      <w:r w:rsidR="00C01435">
        <w:rPr>
          <w:color w:val="000000"/>
        </w:rPr>
        <w:t>, d</w:t>
      </w:r>
      <w:r w:rsidRPr="008509A3">
        <w:rPr>
          <w:color w:val="000000"/>
        </w:rPr>
        <w:t>i</w:t>
      </w:r>
      <w:r w:rsidR="008736DE">
        <w:rPr>
          <w:color w:val="000000"/>
        </w:rPr>
        <w:t xml:space="preserve"> </w:t>
      </w:r>
      <w:r w:rsidRPr="008509A3">
        <w:rPr>
          <w:color w:val="000000"/>
        </w:rPr>
        <w:t>antara beberapa karakteristik pembelajaran berbasis masalah adalah:</w:t>
      </w:r>
      <w:r w:rsidR="000324DC">
        <w:rPr>
          <w:color w:val="000000"/>
        </w:rPr>
        <w:t xml:space="preserve"> (a) p</w:t>
      </w:r>
      <w:r w:rsidRPr="008509A3">
        <w:rPr>
          <w:color w:val="000000"/>
        </w:rPr>
        <w:t xml:space="preserve">ermasalahan menjadi </w:t>
      </w:r>
      <w:r w:rsidRPr="008509A3">
        <w:rPr>
          <w:i/>
          <w:iCs/>
          <w:color w:val="000000"/>
        </w:rPr>
        <w:t>start point</w:t>
      </w:r>
      <w:r w:rsidR="000324DC">
        <w:rPr>
          <w:color w:val="000000"/>
        </w:rPr>
        <w:t xml:space="preserve"> dalam belajar; (b) p</w:t>
      </w:r>
      <w:r w:rsidRPr="008509A3">
        <w:rPr>
          <w:color w:val="000000"/>
        </w:rPr>
        <w:t>ermasalahan yang diangkat adalah permasalahan yang ada di dunia nyata yang tidak terstruktur</w:t>
      </w:r>
      <w:r w:rsidR="000324DC">
        <w:rPr>
          <w:color w:val="000000"/>
        </w:rPr>
        <w:t>; (c) p</w:t>
      </w:r>
      <w:r w:rsidRPr="008509A3">
        <w:rPr>
          <w:color w:val="000000"/>
        </w:rPr>
        <w:t>ermasalah</w:t>
      </w:r>
      <w:r w:rsidR="000324DC">
        <w:rPr>
          <w:color w:val="000000"/>
        </w:rPr>
        <w:t>an membutuhkan perspektif ganda; (d) p</w:t>
      </w:r>
      <w:r w:rsidRPr="008509A3">
        <w:rPr>
          <w:color w:val="000000"/>
        </w:rPr>
        <w:t>ermasalahan menantang pengetahuan yang dimiliki ol</w:t>
      </w:r>
      <w:r w:rsidR="000324DC">
        <w:rPr>
          <w:color w:val="000000"/>
        </w:rPr>
        <w:t>eh siswa, sikap, dan kompetensi; (e) p</w:t>
      </w:r>
      <w:r w:rsidRPr="008509A3">
        <w:rPr>
          <w:color w:val="000000"/>
        </w:rPr>
        <w:t>emanfaatan pengetahuan beraga</w:t>
      </w:r>
      <w:r w:rsidR="000324DC">
        <w:rPr>
          <w:color w:val="000000"/>
        </w:rPr>
        <w:t>m dan evaluasi sumber informasi; dan (f) b</w:t>
      </w:r>
      <w:r w:rsidRPr="008509A3">
        <w:rPr>
          <w:color w:val="000000"/>
        </w:rPr>
        <w:t>elajar adalah kolaboratif, komunikatif dan kooperatif</w:t>
      </w:r>
      <w:r w:rsidR="008736DE">
        <w:rPr>
          <w:color w:val="000000"/>
        </w:rPr>
        <w:t xml:space="preserve"> </w:t>
      </w:r>
    </w:p>
    <w:p w:rsidR="008509A3" w:rsidRPr="008509A3" w:rsidRDefault="008509A3" w:rsidP="001D2525">
      <w:pPr>
        <w:spacing w:after="0" w:line="240" w:lineRule="auto"/>
        <w:ind w:firstLine="540"/>
        <w:jc w:val="both"/>
        <w:rPr>
          <w:color w:val="000000"/>
        </w:rPr>
      </w:pPr>
      <w:r w:rsidRPr="008509A3">
        <w:rPr>
          <w:color w:val="000000"/>
        </w:rPr>
        <w:t>Pembelajaran berbasis masalah terdiri dari lima langkah utama yang dimulai dengan guru memperkenalkan siswa dengan suatu situasi masalah dan diakhiri dengan penyajian dan analisis hasil kerja siswa. Kelima langkah tersebut dijelaskan berikut ini</w:t>
      </w:r>
      <w:r w:rsidR="00E62D88">
        <w:rPr>
          <w:color w:val="000000"/>
        </w:rPr>
        <w:t xml:space="preserve"> </w:t>
      </w:r>
      <w:r w:rsidR="00E62D88">
        <w:rPr>
          <w:color w:val="000000"/>
        </w:rPr>
        <w:fldChar w:fldCharType="begin" w:fldLock="1"/>
      </w:r>
      <w:r w:rsidR="0009001A">
        <w:rPr>
          <w:color w:val="000000"/>
        </w:rPr>
        <w:instrText>ADDIN CSL_CITATION {"citationItems":[{"id":"ITEM-1","itemData":{"author":[{"dropping-particle":"","family":"Suprihatiningrum","given":"Jamil","non-dropping-particle":"","parse-names":false,"suffix":""}],"id":"ITEM-1","issued":{"date-parts":[["2013"]]},"publisher":"Ar-RUZZ Media","publisher-place":"Yogyakarta","title":"Strategi Pembelajaran, Teori dan Aplikasi","type":"book"},"uris":["http://www.mendeley.com/documents/?uuid=0fafe193-207a-4fcd-9646-700e2e332795"]}],"mendeley":{"formattedCitation":"(Suprihatiningrum, 2013)","plainTextFormattedCitation":"(Suprihatiningrum, 2013)","previouslyFormattedCitation":"(Suprihatiningrum, 2013)"},"properties":{"noteIndex":0},"schema":"https://github.com/citation-style-language/schema/raw/master/csl-citation.json"}</w:instrText>
      </w:r>
      <w:r w:rsidR="00E62D88">
        <w:rPr>
          <w:color w:val="000000"/>
        </w:rPr>
        <w:fldChar w:fldCharType="separate"/>
      </w:r>
      <w:r w:rsidR="00E62D88" w:rsidRPr="00E62D88">
        <w:rPr>
          <w:noProof/>
          <w:color w:val="000000"/>
        </w:rPr>
        <w:t>(Suprihatiningrum, 2013)</w:t>
      </w:r>
      <w:r w:rsidR="00E62D88">
        <w:rPr>
          <w:color w:val="000000"/>
        </w:rPr>
        <w:fldChar w:fldCharType="end"/>
      </w:r>
      <w:r w:rsidRPr="008509A3">
        <w:rPr>
          <w:color w:val="000000"/>
        </w:rPr>
        <w:t xml:space="preserve">: </w:t>
      </w:r>
    </w:p>
    <w:p w:rsidR="00F85B85" w:rsidRDefault="00F85B85" w:rsidP="00F85B85">
      <w:pPr>
        <w:spacing w:after="0" w:line="240" w:lineRule="auto"/>
        <w:rPr>
          <w:b/>
          <w:bCs/>
          <w:color w:val="000000"/>
        </w:rPr>
      </w:pPr>
    </w:p>
    <w:p w:rsidR="008509A3" w:rsidRPr="008509A3" w:rsidRDefault="008509A3" w:rsidP="00F85B85">
      <w:pPr>
        <w:spacing w:after="0" w:line="240" w:lineRule="auto"/>
        <w:rPr>
          <w:b/>
          <w:bCs/>
          <w:i/>
          <w:iCs/>
          <w:color w:val="000000"/>
        </w:rPr>
      </w:pPr>
      <w:r w:rsidRPr="008509A3">
        <w:rPr>
          <w:b/>
          <w:bCs/>
          <w:color w:val="000000"/>
        </w:rPr>
        <w:t>Tabel</w:t>
      </w:r>
      <w:r w:rsidR="00F85B85">
        <w:rPr>
          <w:b/>
          <w:bCs/>
          <w:color w:val="000000"/>
        </w:rPr>
        <w:t>.</w:t>
      </w:r>
      <w:r w:rsidRPr="008509A3">
        <w:rPr>
          <w:b/>
          <w:bCs/>
          <w:color w:val="000000"/>
        </w:rPr>
        <w:t xml:space="preserve"> 1</w:t>
      </w:r>
      <w:r w:rsidR="00F85B85">
        <w:rPr>
          <w:b/>
          <w:bCs/>
          <w:color w:val="000000"/>
        </w:rPr>
        <w:t xml:space="preserve"> </w:t>
      </w:r>
      <w:r w:rsidRPr="00F85B85">
        <w:rPr>
          <w:bCs/>
          <w:color w:val="000000"/>
        </w:rPr>
        <w:t xml:space="preserve">Langkah Pembelajaran </w:t>
      </w:r>
      <w:r w:rsidRPr="00F85B85">
        <w:rPr>
          <w:bCs/>
          <w:i/>
          <w:iCs/>
          <w:color w:val="000000"/>
        </w:rPr>
        <w:t>Problem Based Learning</w:t>
      </w:r>
    </w:p>
    <w:p w:rsidR="008509A3" w:rsidRPr="008509A3" w:rsidRDefault="008509A3" w:rsidP="008509A3">
      <w:pPr>
        <w:spacing w:after="0" w:line="240" w:lineRule="auto"/>
        <w:ind w:firstLine="540"/>
        <w:rPr>
          <w:color w:val="000000"/>
        </w:rPr>
      </w:pPr>
    </w:p>
    <w:tbl>
      <w:tblPr>
        <w:tblStyle w:val="TableGrid"/>
        <w:tblW w:w="9540" w:type="dxa"/>
        <w:tblInd w:w="85" w:type="dxa"/>
        <w:tblLook w:val="04A0" w:firstRow="1" w:lastRow="0" w:firstColumn="1" w:lastColumn="0" w:noHBand="0" w:noVBand="1"/>
      </w:tblPr>
      <w:tblGrid>
        <w:gridCol w:w="3454"/>
        <w:gridCol w:w="6086"/>
      </w:tblGrid>
      <w:tr w:rsidR="008509A3" w:rsidRPr="008509A3" w:rsidTr="00260DE4">
        <w:tc>
          <w:tcPr>
            <w:tcW w:w="3454" w:type="dxa"/>
            <w:vAlign w:val="center"/>
          </w:tcPr>
          <w:p w:rsidR="008509A3" w:rsidRPr="008509A3" w:rsidRDefault="00B56465" w:rsidP="005E7CC0">
            <w:pPr>
              <w:jc w:val="center"/>
              <w:rPr>
                <w:b/>
                <w:bCs/>
                <w:color w:val="000000"/>
              </w:rPr>
            </w:pPr>
            <w:r w:rsidRPr="008509A3">
              <w:rPr>
                <w:b/>
                <w:bCs/>
                <w:color w:val="000000"/>
              </w:rPr>
              <w:t>Tahap</w:t>
            </w:r>
          </w:p>
        </w:tc>
        <w:tc>
          <w:tcPr>
            <w:tcW w:w="6086" w:type="dxa"/>
            <w:vAlign w:val="center"/>
          </w:tcPr>
          <w:p w:rsidR="008509A3" w:rsidRPr="008509A3" w:rsidRDefault="00B56465" w:rsidP="005E7CC0">
            <w:pPr>
              <w:jc w:val="center"/>
              <w:rPr>
                <w:b/>
                <w:bCs/>
                <w:color w:val="000000"/>
              </w:rPr>
            </w:pPr>
            <w:r w:rsidRPr="008509A3">
              <w:rPr>
                <w:b/>
                <w:bCs/>
                <w:color w:val="000000"/>
              </w:rPr>
              <w:t>Tingkah Laku Guru</w:t>
            </w:r>
          </w:p>
        </w:tc>
      </w:tr>
      <w:tr w:rsidR="008509A3" w:rsidRPr="008509A3" w:rsidTr="00260DE4">
        <w:tc>
          <w:tcPr>
            <w:tcW w:w="3454" w:type="dxa"/>
          </w:tcPr>
          <w:p w:rsidR="008509A3" w:rsidRPr="00B56465" w:rsidRDefault="008509A3" w:rsidP="00F85B85">
            <w:pPr>
              <w:rPr>
                <w:bCs/>
                <w:color w:val="000000"/>
              </w:rPr>
            </w:pPr>
            <w:r w:rsidRPr="00B56465">
              <w:rPr>
                <w:bCs/>
                <w:color w:val="000000"/>
              </w:rPr>
              <w:t>Tahap-1</w:t>
            </w:r>
          </w:p>
          <w:p w:rsidR="008509A3" w:rsidRPr="008509A3" w:rsidRDefault="008509A3" w:rsidP="00F85B85">
            <w:pPr>
              <w:rPr>
                <w:color w:val="000000"/>
              </w:rPr>
            </w:pPr>
            <w:r w:rsidRPr="008509A3">
              <w:rPr>
                <w:color w:val="000000"/>
              </w:rPr>
              <w:t>Orientasi siswa pada masalah</w:t>
            </w:r>
          </w:p>
        </w:tc>
        <w:tc>
          <w:tcPr>
            <w:tcW w:w="6086" w:type="dxa"/>
          </w:tcPr>
          <w:p w:rsidR="008509A3" w:rsidRPr="008509A3" w:rsidRDefault="008509A3" w:rsidP="00F85B85">
            <w:pPr>
              <w:rPr>
                <w:color w:val="000000"/>
              </w:rPr>
            </w:pPr>
            <w:r w:rsidRPr="008509A3">
              <w:rPr>
                <w:color w:val="000000"/>
              </w:rPr>
              <w:t>Guru menjelaskan tujuan pembelajaran, memunculkan masalah, memotivasi siswa untuk terlibat dalam pemecahan masalah yang dipilih.</w:t>
            </w:r>
          </w:p>
        </w:tc>
      </w:tr>
      <w:tr w:rsidR="008509A3" w:rsidRPr="008509A3" w:rsidTr="00260DE4">
        <w:tc>
          <w:tcPr>
            <w:tcW w:w="3454" w:type="dxa"/>
          </w:tcPr>
          <w:p w:rsidR="008509A3" w:rsidRPr="00B56465" w:rsidRDefault="008509A3" w:rsidP="00F85B85">
            <w:pPr>
              <w:rPr>
                <w:bCs/>
                <w:color w:val="000000"/>
              </w:rPr>
            </w:pPr>
            <w:r w:rsidRPr="00B56465">
              <w:rPr>
                <w:bCs/>
                <w:color w:val="000000"/>
              </w:rPr>
              <w:lastRenderedPageBreak/>
              <w:t>Tahap-2</w:t>
            </w:r>
          </w:p>
          <w:p w:rsidR="008509A3" w:rsidRPr="008509A3" w:rsidRDefault="008509A3" w:rsidP="00F85B85">
            <w:pPr>
              <w:rPr>
                <w:color w:val="000000"/>
              </w:rPr>
            </w:pPr>
            <w:r w:rsidRPr="008509A3">
              <w:rPr>
                <w:color w:val="000000"/>
              </w:rPr>
              <w:t>Mengorganisasi siswa untuk belajar</w:t>
            </w:r>
          </w:p>
        </w:tc>
        <w:tc>
          <w:tcPr>
            <w:tcW w:w="6086" w:type="dxa"/>
          </w:tcPr>
          <w:p w:rsidR="008509A3" w:rsidRPr="008509A3" w:rsidRDefault="008509A3" w:rsidP="00F85B85">
            <w:pPr>
              <w:rPr>
                <w:color w:val="000000"/>
              </w:rPr>
            </w:pPr>
            <w:r w:rsidRPr="008509A3">
              <w:rPr>
                <w:color w:val="000000"/>
              </w:rPr>
              <w:t>Guru membantu siswa untuk mendefinisikan dan mengorganisasikan tugas belajar yang berhubungan dengan masalah tersebut.</w:t>
            </w:r>
          </w:p>
        </w:tc>
      </w:tr>
      <w:tr w:rsidR="008509A3" w:rsidRPr="008509A3" w:rsidTr="00260DE4">
        <w:tc>
          <w:tcPr>
            <w:tcW w:w="3454" w:type="dxa"/>
          </w:tcPr>
          <w:p w:rsidR="008509A3" w:rsidRPr="00B56465" w:rsidRDefault="008509A3" w:rsidP="00F85B85">
            <w:pPr>
              <w:rPr>
                <w:bCs/>
                <w:color w:val="000000"/>
              </w:rPr>
            </w:pPr>
            <w:r w:rsidRPr="00B56465">
              <w:rPr>
                <w:bCs/>
                <w:color w:val="000000"/>
              </w:rPr>
              <w:t>Tahap-3</w:t>
            </w:r>
          </w:p>
          <w:p w:rsidR="008509A3" w:rsidRPr="008509A3" w:rsidRDefault="008509A3" w:rsidP="00F85B85">
            <w:pPr>
              <w:rPr>
                <w:color w:val="000000"/>
              </w:rPr>
            </w:pPr>
            <w:r w:rsidRPr="008509A3">
              <w:rPr>
                <w:color w:val="000000"/>
              </w:rPr>
              <w:t>Membimbing penyelidikan individual maupun kelompok</w:t>
            </w:r>
          </w:p>
        </w:tc>
        <w:tc>
          <w:tcPr>
            <w:tcW w:w="6086" w:type="dxa"/>
          </w:tcPr>
          <w:p w:rsidR="008509A3" w:rsidRPr="008509A3" w:rsidRDefault="008509A3" w:rsidP="00B56465">
            <w:pPr>
              <w:rPr>
                <w:color w:val="000000"/>
              </w:rPr>
            </w:pPr>
            <w:r w:rsidRPr="008509A3">
              <w:rPr>
                <w:color w:val="000000"/>
              </w:rPr>
              <w:t xml:space="preserve">Guru  mendorong siswa untuk mengumpulkan informasi yang sesuai untuk dapat </w:t>
            </w:r>
            <w:r w:rsidR="00B56465">
              <w:rPr>
                <w:color w:val="000000"/>
              </w:rPr>
              <w:t>m</w:t>
            </w:r>
            <w:r w:rsidRPr="008509A3">
              <w:rPr>
                <w:color w:val="000000"/>
              </w:rPr>
              <w:t>emecah</w:t>
            </w:r>
            <w:r w:rsidR="00B56465">
              <w:rPr>
                <w:color w:val="000000"/>
              </w:rPr>
              <w:t>k</w:t>
            </w:r>
            <w:r w:rsidRPr="008509A3">
              <w:rPr>
                <w:color w:val="000000"/>
              </w:rPr>
              <w:t>an masalah.</w:t>
            </w:r>
          </w:p>
        </w:tc>
      </w:tr>
      <w:tr w:rsidR="008509A3" w:rsidRPr="008509A3" w:rsidTr="00260DE4">
        <w:tc>
          <w:tcPr>
            <w:tcW w:w="3454" w:type="dxa"/>
          </w:tcPr>
          <w:p w:rsidR="008509A3" w:rsidRPr="00B56465" w:rsidRDefault="008509A3" w:rsidP="00F85B85">
            <w:pPr>
              <w:rPr>
                <w:bCs/>
                <w:color w:val="000000"/>
              </w:rPr>
            </w:pPr>
            <w:r w:rsidRPr="00B56465">
              <w:rPr>
                <w:bCs/>
                <w:color w:val="000000"/>
              </w:rPr>
              <w:t>Tahap-4</w:t>
            </w:r>
          </w:p>
          <w:p w:rsidR="008509A3" w:rsidRPr="008509A3" w:rsidRDefault="008509A3" w:rsidP="00F85B85">
            <w:pPr>
              <w:rPr>
                <w:color w:val="000000"/>
              </w:rPr>
            </w:pPr>
            <w:r w:rsidRPr="008509A3">
              <w:rPr>
                <w:color w:val="000000"/>
              </w:rPr>
              <w:t xml:space="preserve">Menyajikan hasil </w:t>
            </w:r>
          </w:p>
        </w:tc>
        <w:tc>
          <w:tcPr>
            <w:tcW w:w="6086" w:type="dxa"/>
          </w:tcPr>
          <w:p w:rsidR="008509A3" w:rsidRPr="008509A3" w:rsidRDefault="008509A3" w:rsidP="00F85B85">
            <w:pPr>
              <w:rPr>
                <w:color w:val="000000"/>
              </w:rPr>
            </w:pPr>
            <w:r w:rsidRPr="008509A3">
              <w:rPr>
                <w:color w:val="000000"/>
              </w:rPr>
              <w:t>Guru membantu siswa dalam merencanakan dan menyiapkan karya yang sesuai, seperti laporan, video, dan model serta membantu mereka untuk berbagai tugas dengan teman</w:t>
            </w:r>
            <w:r w:rsidR="00B56465">
              <w:rPr>
                <w:color w:val="000000"/>
              </w:rPr>
              <w:t>n</w:t>
            </w:r>
            <w:r w:rsidRPr="008509A3">
              <w:rPr>
                <w:color w:val="000000"/>
              </w:rPr>
              <w:t>ya.</w:t>
            </w:r>
          </w:p>
        </w:tc>
      </w:tr>
      <w:tr w:rsidR="008509A3" w:rsidRPr="008509A3" w:rsidTr="00260DE4">
        <w:tc>
          <w:tcPr>
            <w:tcW w:w="3454" w:type="dxa"/>
          </w:tcPr>
          <w:p w:rsidR="008509A3" w:rsidRPr="00B56465" w:rsidRDefault="008509A3" w:rsidP="00F85B85">
            <w:pPr>
              <w:rPr>
                <w:bCs/>
                <w:color w:val="000000"/>
              </w:rPr>
            </w:pPr>
            <w:r w:rsidRPr="00B56465">
              <w:rPr>
                <w:bCs/>
                <w:color w:val="000000"/>
              </w:rPr>
              <w:t>Tahap-5</w:t>
            </w:r>
          </w:p>
          <w:p w:rsidR="008509A3" w:rsidRPr="008509A3" w:rsidRDefault="008509A3" w:rsidP="00F85B85">
            <w:pPr>
              <w:rPr>
                <w:color w:val="000000"/>
              </w:rPr>
            </w:pPr>
            <w:r w:rsidRPr="008509A3">
              <w:rPr>
                <w:color w:val="000000"/>
              </w:rPr>
              <w:t>Menganalisis dan mengevaluasi proses pemecahan masalah</w:t>
            </w:r>
          </w:p>
        </w:tc>
        <w:tc>
          <w:tcPr>
            <w:tcW w:w="6086" w:type="dxa"/>
          </w:tcPr>
          <w:p w:rsidR="008509A3" w:rsidRPr="008509A3" w:rsidRDefault="008509A3" w:rsidP="00F85B85">
            <w:pPr>
              <w:rPr>
                <w:color w:val="000000"/>
              </w:rPr>
            </w:pPr>
            <w:r w:rsidRPr="008509A3">
              <w:rPr>
                <w:color w:val="000000"/>
              </w:rPr>
              <w:t>Guru membantu siswa untuk melakukan refleksi atau evaluasi terhadap penyelidikan mereka dan proses- proses yang mereka gunakan.</w:t>
            </w:r>
          </w:p>
        </w:tc>
      </w:tr>
    </w:tbl>
    <w:p w:rsidR="008509A3" w:rsidRPr="008509A3" w:rsidRDefault="008509A3" w:rsidP="008509A3">
      <w:pPr>
        <w:spacing w:after="0" w:line="240" w:lineRule="auto"/>
        <w:ind w:firstLine="540"/>
        <w:rPr>
          <w:color w:val="000000"/>
        </w:rPr>
      </w:pPr>
    </w:p>
    <w:p w:rsidR="008509A3" w:rsidRPr="008509A3" w:rsidRDefault="008509A3" w:rsidP="001D2525">
      <w:pPr>
        <w:spacing w:after="0" w:line="240" w:lineRule="auto"/>
        <w:ind w:firstLine="540"/>
        <w:jc w:val="both"/>
        <w:rPr>
          <w:color w:val="000000"/>
        </w:rPr>
      </w:pPr>
      <w:r w:rsidRPr="008509A3">
        <w:rPr>
          <w:color w:val="000000"/>
          <w:lang w:val="id-ID"/>
        </w:rPr>
        <w:t>Kata “</w:t>
      </w:r>
      <w:r w:rsidR="00A96C6A">
        <w:rPr>
          <w:color w:val="000000"/>
        </w:rPr>
        <w:t>d</w:t>
      </w:r>
      <w:r w:rsidRPr="008509A3">
        <w:rPr>
          <w:color w:val="000000"/>
          <w:lang w:val="id-ID"/>
        </w:rPr>
        <w:t>aya” dalam Kamus Besar Bahasa Indonesia memiliki arti kemampuan</w:t>
      </w:r>
      <w:r w:rsidR="00276AED">
        <w:rPr>
          <w:color w:val="000000"/>
        </w:rPr>
        <w:t xml:space="preserve"> melakukan sesuatu atau kemampuan bertindak </w:t>
      </w:r>
      <w:r w:rsidR="00276AED">
        <w:rPr>
          <w:color w:val="000000"/>
        </w:rPr>
        <w:fldChar w:fldCharType="begin" w:fldLock="1"/>
      </w:r>
      <w:r w:rsidR="00276AED">
        <w:rPr>
          <w:color w:val="000000"/>
        </w:rPr>
        <w:instrText>ADDIN CSL_CITATION {"citationItems":[{"id":"ITEM-1","itemData":{"author":[{"dropping-particle":"","family":"Moeliono","given":"Anton M.","non-dropping-particle":"","parse-names":false,"suffix":""}],"edition":"Ke-3","id":"ITEM-1","issued":{"date-parts":[["1990"]]},"publisher":"Balai Pustaka","publisher-place":"Jakarta","title":"Kamus Besar Bahasa Indonesia","type":"book"},"uris":["http://www.mendeley.com/documents/?uuid=212dff40-6294-4d82-ab51-81af6f0d8304"]}],"mendeley":{"formattedCitation":"(Moeliono, 1990)","plainTextFormattedCitation":"(Moeliono, 1990)","previouslyFormattedCitation":"(Moeliono, 1990)"},"properties":{"noteIndex":0},"schema":"https://github.com/citation-style-language/schema/raw/master/csl-citation.json"}</w:instrText>
      </w:r>
      <w:r w:rsidR="00276AED">
        <w:rPr>
          <w:color w:val="000000"/>
        </w:rPr>
        <w:fldChar w:fldCharType="separate"/>
      </w:r>
      <w:r w:rsidR="00276AED" w:rsidRPr="00276AED">
        <w:rPr>
          <w:noProof/>
          <w:color w:val="000000"/>
        </w:rPr>
        <w:t>(Moeliono, 1990)</w:t>
      </w:r>
      <w:r w:rsidR="00276AED">
        <w:rPr>
          <w:color w:val="000000"/>
        </w:rPr>
        <w:fldChar w:fldCharType="end"/>
      </w:r>
      <w:r w:rsidRPr="008509A3">
        <w:rPr>
          <w:color w:val="000000"/>
          <w:lang w:val="id-ID"/>
        </w:rPr>
        <w:t>.</w:t>
      </w:r>
      <w:r w:rsidRPr="008509A3">
        <w:rPr>
          <w:color w:val="000000"/>
        </w:rPr>
        <w:t xml:space="preserve"> Sementara, kata</w:t>
      </w:r>
      <w:r w:rsidRPr="008509A3">
        <w:rPr>
          <w:color w:val="000000"/>
          <w:lang w:val="id-ID"/>
        </w:rPr>
        <w:t xml:space="preserve"> </w:t>
      </w:r>
      <w:r w:rsidR="008736DE">
        <w:rPr>
          <w:color w:val="000000"/>
        </w:rPr>
        <w:t xml:space="preserve">kritis </w:t>
      </w:r>
      <w:r w:rsidR="00587BEF">
        <w:rPr>
          <w:color w:val="000000"/>
        </w:rPr>
        <w:t>diartikan</w:t>
      </w:r>
      <w:r w:rsidRPr="008509A3">
        <w:rPr>
          <w:color w:val="000000"/>
          <w:lang w:val="id-ID"/>
        </w:rPr>
        <w:t xml:space="preserve"> sebagai sikap tidak lekas percaya, selalu berusaha menemukan kesalahan atau kekeliruan, tajam dalam penganalisaan</w:t>
      </w:r>
      <w:r w:rsidR="00276AED">
        <w:rPr>
          <w:color w:val="000000"/>
        </w:rPr>
        <w:t xml:space="preserve"> </w:t>
      </w:r>
      <w:r w:rsidR="00276AED">
        <w:rPr>
          <w:color w:val="000000"/>
        </w:rPr>
        <w:fldChar w:fldCharType="begin" w:fldLock="1"/>
      </w:r>
      <w:r w:rsidR="002B026F">
        <w:rPr>
          <w:color w:val="000000"/>
        </w:rPr>
        <w:instrText>ADDIN CSL_CITATION {"citationItems":[{"id":"ITEM-1","itemData":{"author":[{"dropping-particle":"De","family":"Bono","given":"Edward","non-dropping-particle":"","parse-names":false,"suffix":""}],"id":"ITEM-1","issued":{"date-parts":[["2007"]]},"publisher":"Mizan Pustaka","publisher-place":"Bandung","title":"Revolusi Berpikir, Mengajari Anak Anda Berpikir Canggih dan Kreatif dalam Memecahkan Masalah dan Memantik Ide-ide Baru","type":"book"},"uris":["http://www.mendeley.com/documents/?uuid=e0656558-2163-4280-a560-dc1dbdfc3076"]}],"mendeley":{"formattedCitation":"(Bono, 2007)","plainTextFormattedCitation":"(Bono, 2007)","previouslyFormattedCitation":"(Bono, 2007)"},"properties":{"noteIndex":0},"schema":"https://github.com/citation-style-language/schema/raw/master/csl-citation.json"}</w:instrText>
      </w:r>
      <w:r w:rsidR="00276AED">
        <w:rPr>
          <w:color w:val="000000"/>
        </w:rPr>
        <w:fldChar w:fldCharType="separate"/>
      </w:r>
      <w:r w:rsidR="00276AED" w:rsidRPr="00276AED">
        <w:rPr>
          <w:noProof/>
          <w:color w:val="000000"/>
        </w:rPr>
        <w:t>(Bono, 2007)</w:t>
      </w:r>
      <w:r w:rsidR="00276AED">
        <w:rPr>
          <w:color w:val="000000"/>
        </w:rPr>
        <w:fldChar w:fldCharType="end"/>
      </w:r>
      <w:r w:rsidRPr="008509A3">
        <w:rPr>
          <w:color w:val="000000"/>
          <w:lang w:val="id-ID"/>
        </w:rPr>
        <w:t xml:space="preserve">. Kata kritis yang dimaksudkan mengarah kepada salah satu jenis </w:t>
      </w:r>
      <w:r w:rsidR="00085EF2">
        <w:rPr>
          <w:color w:val="000000"/>
        </w:rPr>
        <w:t xml:space="preserve">kemampuan </w:t>
      </w:r>
      <w:r w:rsidRPr="008509A3">
        <w:rPr>
          <w:color w:val="000000"/>
          <w:lang w:val="id-ID"/>
        </w:rPr>
        <w:t xml:space="preserve">berpikir sebagaimana </w:t>
      </w:r>
      <w:r w:rsidR="00085EF2">
        <w:rPr>
          <w:color w:val="000000"/>
        </w:rPr>
        <w:t xml:space="preserve">yang </w:t>
      </w:r>
      <w:r w:rsidRPr="008509A3">
        <w:rPr>
          <w:color w:val="000000"/>
          <w:lang w:val="id-ID"/>
        </w:rPr>
        <w:t xml:space="preserve">diungkapkan oleh Ashman Conway </w:t>
      </w:r>
      <w:r w:rsidR="002B026F">
        <w:rPr>
          <w:color w:val="000000"/>
        </w:rPr>
        <w:t xml:space="preserve">dalam </w:t>
      </w:r>
      <w:r w:rsidR="002B026F">
        <w:rPr>
          <w:color w:val="000000"/>
        </w:rPr>
        <w:fldChar w:fldCharType="begin" w:fldLock="1"/>
      </w:r>
      <w:r w:rsidR="00085EF2">
        <w:rPr>
          <w:color w:val="000000"/>
        </w:rPr>
        <w:instrText>ADDIN CSL_CITATION {"citationItems":[{"id":"ITEM-1","itemData":{"author":[{"dropping-particle":"","family":"Kuswana","given":"Wowo Sunaryo","non-dropping-particle":"","parse-names":false,"suffix":""}],"edition":"Kedua","id":"ITEM-1","issued":{"date-parts":[["2013"]]},"publisher":"Remaja Rosdakarya","publisher-place":"Bandung","title":"Taksonomi Berpikir","type":"book"},"uris":["http://www.mendeley.com/documents/?uuid=a706bf1e-eb97-4b4b-9a31-cbef18df8863"]}],"mendeley":{"formattedCitation":"(Kuswana, 2013)","manualFormatting":"Kuswana (2013)","plainTextFormattedCitation":"(Kuswana, 2013)","previouslyFormattedCitation":"(Kuswana, 2013)"},"properties":{"noteIndex":0},"schema":"https://github.com/citation-style-language/schema/raw/master/csl-citation.json"}</w:instrText>
      </w:r>
      <w:r w:rsidR="002B026F">
        <w:rPr>
          <w:color w:val="000000"/>
        </w:rPr>
        <w:fldChar w:fldCharType="separate"/>
      </w:r>
      <w:r w:rsidR="002B026F" w:rsidRPr="002B026F">
        <w:rPr>
          <w:noProof/>
          <w:color w:val="000000"/>
        </w:rPr>
        <w:t>Kuswana</w:t>
      </w:r>
      <w:r w:rsidR="002B026F">
        <w:rPr>
          <w:noProof/>
          <w:color w:val="000000"/>
        </w:rPr>
        <w:t xml:space="preserve"> (</w:t>
      </w:r>
      <w:r w:rsidR="002B026F" w:rsidRPr="002B026F">
        <w:rPr>
          <w:noProof/>
          <w:color w:val="000000"/>
        </w:rPr>
        <w:t>2013)</w:t>
      </w:r>
      <w:r w:rsidR="002B026F">
        <w:rPr>
          <w:color w:val="000000"/>
        </w:rPr>
        <w:fldChar w:fldCharType="end"/>
      </w:r>
      <w:r w:rsidR="002B026F">
        <w:rPr>
          <w:color w:val="000000"/>
        </w:rPr>
        <w:t xml:space="preserve">, </w:t>
      </w:r>
      <w:r w:rsidR="008736DE">
        <w:rPr>
          <w:color w:val="000000"/>
        </w:rPr>
        <w:t xml:space="preserve">bahwa </w:t>
      </w:r>
      <w:r w:rsidRPr="008509A3">
        <w:rPr>
          <w:color w:val="000000"/>
          <w:lang w:val="id-ID"/>
        </w:rPr>
        <w:t xml:space="preserve">kemampuan berpikir melibatkan enam jenis, </w:t>
      </w:r>
      <w:r w:rsidR="00085EF2">
        <w:rPr>
          <w:color w:val="000000"/>
        </w:rPr>
        <w:t xml:space="preserve">yaitu </w:t>
      </w:r>
      <w:r w:rsidRPr="008509A3">
        <w:rPr>
          <w:color w:val="000000"/>
          <w:lang w:val="id-ID"/>
        </w:rPr>
        <w:t xml:space="preserve">metakognisi, berpikir kritis, berpikir kreatif, proses kognitif (pemecahan masalah), berpikir inti (meringkas) dan memahami peran konten pengetahuan. </w:t>
      </w:r>
      <w:r w:rsidR="00837E7E" w:rsidRPr="00837E7E">
        <w:rPr>
          <w:color w:val="000000"/>
        </w:rPr>
        <w:t xml:space="preserve">Dewey </w:t>
      </w:r>
      <w:r w:rsidR="00837E7E">
        <w:rPr>
          <w:color w:val="000000"/>
        </w:rPr>
        <w:t xml:space="preserve">dalam </w:t>
      </w:r>
      <w:r w:rsidR="00837E7E">
        <w:rPr>
          <w:color w:val="000000"/>
        </w:rPr>
        <w:fldChar w:fldCharType="begin" w:fldLock="1"/>
      </w:r>
      <w:r w:rsidR="00837E7E">
        <w:rPr>
          <w:color w:val="000000"/>
        </w:rPr>
        <w:instrText>ADDIN CSL_CITATION {"citationItems":[{"id":"ITEM-1","itemData":{"DOI":"10.32729/edukasi.v16i2.463","ISSN":"1693-6418","abstract":" AbstractResearch aimed to study the influence of Contextual Teaching Learning (CTL) and Integrated Instructional strategy on the student’s critical thinking skills concerning zakat. Research conducted in SMP Islam Terpadu (Integrated Islamic Junior High School) Assalam, Jakarta, sampled 60 (sixty) students through random purposive sampling. Research method was an experiment to develop two models of learning strategy, i.e. CTL and IL, as a treatment in improving the student’s critical thinking skills concerning zakat. The experiment of two models of learning strategy was conducted in two classes, in three sessions. The third session was used to take the results of the critical thinking skills concerning zakat. Interpreted data analysis suggests the significant influence of the CTL learning strategy and the Integrated Instructional strategy on the student’s critical thinking skills concerning zakat. Research concluded that the improvement of the student’s critical thinking skills is more affected by the CTL learning strategy than the Integrated Instructional strategy. Therefore, the development of the CTL learning strategy is supposed to be applied to improve the student’s critical thinking skills.AbstrakTujuan penelitian ini untuk mengetahui pengaruh strategi pembelajaran Contextual Teaching Learning (CTL) dan Integreted Instructional terhadap kemampuan berpikir kritis siswa tentang zakat. Penelitian ini dilaksanakan di SMP Islam Terpadu Assalam Jakarta dengan mengambil 60 (enam puluh) siswa dengan teknik purposive random sampling. Metode penelitian yang digunakan adalah experiment, mengembangkan dua model strategi pembelajaran, CTL dan IL, sebagai treatment, untuk meningkatkan kemampuan berpikir kritis siswa tentang zakat. Experiment dua strategi pembelajaran dilakukan dalam dua kelas dengan tiga kali pertemuan, pertemuan ketiga, sekaligus pengambilan nilai kemampuan berpikir kritis tentang zakat. Dari interperetasi analisis data yang dilakukan diperloleh bahwa terdapat pengaruh yang signifikan dari strategi pembelajaran contextual teaching learning (CTL) dan Integreted Instructional terhadap kemampuan berpikir kritis siswa tentang zakat. Dengan demikian dapat disimpulkan bahwa strategi pembelajaran Contextual Teaching Learning (CTL) lebih berpengaruh terhadap peningkatan kemampuan berpikir kritis siswa daripada Integreted Instructional. Dengan demikian untuk meningkatkan kemampuan berpikir siswa, perlu menerapkan dan mengembangkan strategi pembelajara…","author":[{"dropping-particle":"","family":"Suhardin","given":"Suhardin","non-dropping-particle":"","parse-names":false,"suffix":""}],"container-title":"EDUKASI: Jurnal Penelitian Pendidikan Agama dan Keagamaan","id":"ITEM-1","issue":"2","issued":{"date-parts":[["2018"]]},"page":"124-137","title":"Pengaruh Strategi Pembelajaran Contextual Teaching Learning Dan Integreted Instructional Terhadap Kemampuan Berpikir Kritis Siswa Tentang Zakat","type":"article-journal","volume":"16"},"uris":["http://www.mendeley.com/documents/?uuid=2d1bd2ad-fc3b-4b5a-a801-2b25e2516160"]}],"mendeley":{"formattedCitation":"(Suhardin, 2018)","manualFormatting":"Suhardin (2018)","plainTextFormattedCitation":"(Suhardin, 2018)"},"properties":{"noteIndex":0},"schema":"https://github.com/citation-style-language/schema/raw/master/csl-citation.json"}</w:instrText>
      </w:r>
      <w:r w:rsidR="00837E7E">
        <w:rPr>
          <w:color w:val="000000"/>
        </w:rPr>
        <w:fldChar w:fldCharType="separate"/>
      </w:r>
      <w:r w:rsidR="00837E7E" w:rsidRPr="00837E7E">
        <w:rPr>
          <w:noProof/>
          <w:color w:val="000000"/>
        </w:rPr>
        <w:t>Suhardin</w:t>
      </w:r>
      <w:r w:rsidR="00837E7E">
        <w:rPr>
          <w:noProof/>
          <w:color w:val="000000"/>
        </w:rPr>
        <w:t xml:space="preserve"> (</w:t>
      </w:r>
      <w:r w:rsidR="00837E7E" w:rsidRPr="00837E7E">
        <w:rPr>
          <w:noProof/>
          <w:color w:val="000000"/>
        </w:rPr>
        <w:t>2018)</w:t>
      </w:r>
      <w:r w:rsidR="00837E7E">
        <w:rPr>
          <w:color w:val="000000"/>
        </w:rPr>
        <w:fldChar w:fldCharType="end"/>
      </w:r>
      <w:r w:rsidR="00837E7E">
        <w:rPr>
          <w:color w:val="000000"/>
        </w:rPr>
        <w:t xml:space="preserve">, </w:t>
      </w:r>
      <w:r w:rsidR="00837E7E" w:rsidRPr="00837E7E">
        <w:rPr>
          <w:color w:val="000000"/>
        </w:rPr>
        <w:t>men</w:t>
      </w:r>
      <w:r w:rsidR="00837E7E">
        <w:rPr>
          <w:color w:val="000000"/>
        </w:rPr>
        <w:t xml:space="preserve">yatakan bahwa </w:t>
      </w:r>
      <w:r w:rsidR="00837E7E" w:rsidRPr="00837E7E">
        <w:rPr>
          <w:color w:val="000000"/>
        </w:rPr>
        <w:t>berpikir kritis adalah pertimbangan yang aktif, terus menerus dan teliti mengenai sebuah keyakinan atau bentuk pengetahuan yang diterima begitu saja dengan menyertakan alasan-alasan yang mendukung dan kesimpulan-kesimpulan yang rasional</w:t>
      </w:r>
      <w:r w:rsidR="00837E7E">
        <w:rPr>
          <w:color w:val="000000"/>
        </w:rPr>
        <w:t xml:space="preserve">. </w:t>
      </w:r>
      <w:r w:rsidRPr="008509A3">
        <w:rPr>
          <w:color w:val="000000"/>
        </w:rPr>
        <w:t xml:space="preserve">Glaser </w:t>
      </w:r>
      <w:r w:rsidR="00085EF2">
        <w:rPr>
          <w:color w:val="000000"/>
        </w:rPr>
        <w:t xml:space="preserve">dalam </w:t>
      </w:r>
      <w:r w:rsidR="00085EF2">
        <w:rPr>
          <w:color w:val="000000"/>
        </w:rPr>
        <w:fldChar w:fldCharType="begin" w:fldLock="1"/>
      </w:r>
      <w:r w:rsidR="00085EF2">
        <w:rPr>
          <w:color w:val="000000"/>
        </w:rPr>
        <w:instrText>ADDIN CSL_CITATION {"citationItems":[{"id":"ITEM-1","itemData":{"author":[{"dropping-particle":"","family":"Fisher","given":"Alec","non-dropping-particle":"","parse-names":false,"suffix":""}],"id":"ITEM-1","issued":{"date-parts":[["2008"]]},"publisher":"Erlangga","publisher-place":"Jakarta","title":"Sebuah Pengantar","type":"book"},"uris":["http://www.mendeley.com/documents/?uuid=dbbd276e-9da4-4ccc-9761-ae9ed4665565"]}],"mendeley":{"formattedCitation":"(Fisher, 2008)","manualFormatting":"Fisher (2008)","plainTextFormattedCitation":"(Fisher, 2008)","previouslyFormattedCitation":"(Fisher, 2008)"},"properties":{"noteIndex":0},"schema":"https://github.com/citation-style-language/schema/raw/master/csl-citation.json"}</w:instrText>
      </w:r>
      <w:r w:rsidR="00085EF2">
        <w:rPr>
          <w:color w:val="000000"/>
        </w:rPr>
        <w:fldChar w:fldCharType="separate"/>
      </w:r>
      <w:r w:rsidR="00085EF2" w:rsidRPr="00085EF2">
        <w:rPr>
          <w:noProof/>
          <w:color w:val="000000"/>
        </w:rPr>
        <w:t>Fisher</w:t>
      </w:r>
      <w:r w:rsidR="00085EF2">
        <w:rPr>
          <w:noProof/>
          <w:color w:val="000000"/>
        </w:rPr>
        <w:t xml:space="preserve"> (</w:t>
      </w:r>
      <w:r w:rsidR="00085EF2" w:rsidRPr="00085EF2">
        <w:rPr>
          <w:noProof/>
          <w:color w:val="000000"/>
        </w:rPr>
        <w:t>2008)</w:t>
      </w:r>
      <w:r w:rsidR="00085EF2">
        <w:rPr>
          <w:color w:val="000000"/>
        </w:rPr>
        <w:fldChar w:fldCharType="end"/>
      </w:r>
      <w:r w:rsidR="00085EF2">
        <w:rPr>
          <w:color w:val="000000"/>
        </w:rPr>
        <w:t xml:space="preserve">, </w:t>
      </w:r>
      <w:r w:rsidRPr="008509A3">
        <w:rPr>
          <w:color w:val="000000"/>
        </w:rPr>
        <w:t>mendefi</w:t>
      </w:r>
      <w:r w:rsidR="00085EF2">
        <w:rPr>
          <w:color w:val="000000"/>
        </w:rPr>
        <w:t>nisikan berpikir kritis sebagai:</w:t>
      </w:r>
      <w:r w:rsidRPr="008509A3">
        <w:rPr>
          <w:color w:val="000000"/>
        </w:rPr>
        <w:t xml:space="preserve"> (1) suatu sikap mau berpikir secara mendalam tentang masalah-masalah dan hal-hal yang berada dalam jangkauan pengalaman seseorang; (2) pengetahuan tentang metode-metode pemeriksaan dan penalaran yang logis; dan (3) semacam suatu keterampilan untuk menerapkan metode-metode tersebut. Berpikir kritis menuntut upaya keras untuk memeriksa setiap keyakinan atau pengetahuan asumtif berdasarkan bukti pendukungnya dan kesimpulan-kesimpulan lanjutan yang diakibatkannya.</w:t>
      </w:r>
    </w:p>
    <w:p w:rsidR="008509A3" w:rsidRDefault="008509A3" w:rsidP="001D2525">
      <w:pPr>
        <w:spacing w:after="0" w:line="240" w:lineRule="auto"/>
        <w:ind w:firstLine="540"/>
        <w:jc w:val="both"/>
        <w:rPr>
          <w:color w:val="000000"/>
        </w:rPr>
      </w:pPr>
      <w:r w:rsidRPr="008509A3">
        <w:rPr>
          <w:color w:val="000000"/>
        </w:rPr>
        <w:t xml:space="preserve">Daniel Perkins dan Sarah Tishman </w:t>
      </w:r>
      <w:r w:rsidR="00587BEF">
        <w:rPr>
          <w:color w:val="000000"/>
        </w:rPr>
        <w:t xml:space="preserve">dalam </w:t>
      </w:r>
      <w:r w:rsidR="00085EF2">
        <w:rPr>
          <w:color w:val="000000"/>
        </w:rPr>
        <w:fldChar w:fldCharType="begin" w:fldLock="1"/>
      </w:r>
      <w:r w:rsidR="004B78A0">
        <w:rPr>
          <w:color w:val="000000"/>
        </w:rPr>
        <w:instrText>ADDIN CSL_CITATION {"citationItems":[{"id":"ITEM-1","itemData":{"author":[{"dropping-particle":"","family":"Santrock","given":"John W.","non-dropping-particle":"","parse-names":false,"suffix":""}],"id":"ITEM-1","issued":{"date-parts":[["2007"]]},"publisher":"Prenada Media","publisher-place":"Jakarta","title":"Psikologi Pendidikan","type":"book"},"uris":["http://www.mendeley.com/documents/?uuid=b93af8a1-d82b-4fdc-8e72-9962242130d1"]}],"mendeley":{"formattedCitation":"(Santrock, 2007)","manualFormatting":"Santrock (2007)","plainTextFormattedCitation":"(Santrock, 2007)","previouslyFormattedCitation":"(Santrock, 2007)"},"properties":{"noteIndex":0},"schema":"https://github.com/citation-style-language/schema/raw/master/csl-citation.json"}</w:instrText>
      </w:r>
      <w:r w:rsidR="00085EF2">
        <w:rPr>
          <w:color w:val="000000"/>
        </w:rPr>
        <w:fldChar w:fldCharType="separate"/>
      </w:r>
      <w:r w:rsidR="00085EF2" w:rsidRPr="00085EF2">
        <w:rPr>
          <w:noProof/>
          <w:color w:val="000000"/>
        </w:rPr>
        <w:t>Santrock</w:t>
      </w:r>
      <w:r w:rsidR="00085EF2">
        <w:rPr>
          <w:noProof/>
          <w:color w:val="000000"/>
        </w:rPr>
        <w:t xml:space="preserve"> (</w:t>
      </w:r>
      <w:r w:rsidR="00085EF2" w:rsidRPr="00085EF2">
        <w:rPr>
          <w:noProof/>
          <w:color w:val="000000"/>
        </w:rPr>
        <w:t>2007)</w:t>
      </w:r>
      <w:r w:rsidR="00085EF2">
        <w:rPr>
          <w:color w:val="000000"/>
        </w:rPr>
        <w:fldChar w:fldCharType="end"/>
      </w:r>
      <w:r w:rsidR="00085EF2">
        <w:rPr>
          <w:color w:val="000000"/>
        </w:rPr>
        <w:t xml:space="preserve">, </w:t>
      </w:r>
      <w:r w:rsidR="00587BEF">
        <w:rPr>
          <w:color w:val="000000"/>
        </w:rPr>
        <w:t xml:space="preserve">mengemukakan sejumlah indikator </w:t>
      </w:r>
      <w:r w:rsidRPr="008509A3">
        <w:rPr>
          <w:color w:val="000000"/>
        </w:rPr>
        <w:t>keterampilan berpikir kritis</w:t>
      </w:r>
      <w:r w:rsidR="00587BEF">
        <w:rPr>
          <w:color w:val="000000"/>
        </w:rPr>
        <w:t>, yaitu</w:t>
      </w:r>
      <w:r w:rsidRPr="008509A3">
        <w:rPr>
          <w:color w:val="000000"/>
        </w:rPr>
        <w:t xml:space="preserve">: </w:t>
      </w:r>
      <w:r w:rsidR="00587BEF">
        <w:rPr>
          <w:color w:val="000000"/>
        </w:rPr>
        <w:t>(a) b</w:t>
      </w:r>
      <w:r w:rsidRPr="008509A3">
        <w:rPr>
          <w:color w:val="000000"/>
        </w:rPr>
        <w:t>erpikiran terbuka</w:t>
      </w:r>
      <w:r w:rsidR="00587BEF">
        <w:rPr>
          <w:color w:val="000000"/>
        </w:rPr>
        <w:t xml:space="preserve">, yakni </w:t>
      </w:r>
      <w:r w:rsidRPr="008509A3">
        <w:rPr>
          <w:color w:val="000000"/>
        </w:rPr>
        <w:t>aktivitas otak yang terbuka terhadap berbagai ide, pandangan, argumen, data, teori dan kesimpulan. Lebih dari itu, berpikiran terbuka berarti membuka pikiran terhadap kemungkinan bahwa suatu ide, pandangan, data, teori dan kesimpulan bisa benar atau salah. Jika seseorang menerima dan mempercayai sesuatu tanpa mengujinya terlebih dahulu, maka ia disebut sebagai orang yang tidak kritis. Sebab, seseorang yang berpikir kritis seharusnya tidak berhenti mempe</w:t>
      </w:r>
      <w:r w:rsidR="00587BEF">
        <w:rPr>
          <w:color w:val="000000"/>
        </w:rPr>
        <w:t>rimbangkan dan menguji pikiran-</w:t>
      </w:r>
      <w:r w:rsidRPr="008509A3">
        <w:rPr>
          <w:color w:val="000000"/>
        </w:rPr>
        <w:t xml:space="preserve">pikirannya terhadap berbagai bukti terkini yang relevan maupun argumen dan pandangan orang lain. </w:t>
      </w:r>
      <w:r w:rsidR="00587BEF">
        <w:rPr>
          <w:color w:val="000000"/>
        </w:rPr>
        <w:t xml:space="preserve">(b) </w:t>
      </w:r>
      <w:r w:rsidRPr="008509A3">
        <w:rPr>
          <w:color w:val="000000"/>
        </w:rPr>
        <w:t>Rasa ingin tahu intelektual</w:t>
      </w:r>
      <w:r w:rsidR="00587BEF">
        <w:rPr>
          <w:color w:val="000000"/>
        </w:rPr>
        <w:t xml:space="preserve">, yakni </w:t>
      </w:r>
      <w:r w:rsidRPr="008509A3">
        <w:rPr>
          <w:color w:val="000000"/>
        </w:rPr>
        <w:t>sikap dan tindakan yang selalu berupaya untuk mengetahui lebih mendalam dan meluas dari sesuatu yang dipelajarinya, dilihat dan didengarnya. Rasa ingin tahu merupakan hal yang penting bagi siswa karena munculnya rasa ingin tahu membuat siswa tidak diam menunggu arahan dari guru.</w:t>
      </w:r>
      <w:r w:rsidR="00587BEF">
        <w:rPr>
          <w:color w:val="000000"/>
        </w:rPr>
        <w:t xml:space="preserve"> (c) P</w:t>
      </w:r>
      <w:r w:rsidRPr="008509A3">
        <w:rPr>
          <w:color w:val="000000"/>
        </w:rPr>
        <w:t>erencanaan dan strategi</w:t>
      </w:r>
      <w:r w:rsidR="00587BEF">
        <w:rPr>
          <w:color w:val="000000"/>
        </w:rPr>
        <w:t>, yakni d</w:t>
      </w:r>
      <w:r w:rsidRPr="008509A3">
        <w:rPr>
          <w:color w:val="000000"/>
        </w:rPr>
        <w:t xml:space="preserve">alam mencapai tujuan pembelajaran, guru dapat mengajak siswa untuk bekerja sama dalam memecahkan masalah secara terorganisir dengan cara bersama menyusun rencana, menentukan tujuan, mencari arah, menciptakan hasil dan mengevaluasi hasil kerja dibawah bimbingan guru. </w:t>
      </w:r>
      <w:r w:rsidR="00587BEF">
        <w:rPr>
          <w:color w:val="000000"/>
        </w:rPr>
        <w:t xml:space="preserve">(d) </w:t>
      </w:r>
      <w:r w:rsidRPr="008509A3">
        <w:rPr>
          <w:color w:val="000000"/>
        </w:rPr>
        <w:t>Kehati-hatian intelektual</w:t>
      </w:r>
      <w:r w:rsidR="00587BEF">
        <w:rPr>
          <w:color w:val="000000"/>
        </w:rPr>
        <w:t>, maksudnya adalah s</w:t>
      </w:r>
      <w:r w:rsidRPr="008509A3">
        <w:rPr>
          <w:color w:val="000000"/>
        </w:rPr>
        <w:t xml:space="preserve">ikap hati-hati dalam menerima pengetahuan bisa disebut dengan skeptis. Secara umum, skeptisme adalah ketidakpercayaan atau keraguan seseorang tentang sesuatu yang belum tentu kebenarannya. Membangun sikap skeptis secara tidak langsung sudah mengajak kita untuk berpikir secara kritis untuk mengenali dan menggali kebenaran atas informasi-informasi. </w:t>
      </w:r>
    </w:p>
    <w:p w:rsidR="00793439" w:rsidRDefault="003F7EFB" w:rsidP="00793439">
      <w:pPr>
        <w:spacing w:after="0" w:line="240" w:lineRule="auto"/>
        <w:ind w:firstLine="540"/>
        <w:jc w:val="both"/>
        <w:rPr>
          <w:color w:val="000000"/>
        </w:rPr>
      </w:pPr>
      <w:r w:rsidRPr="003F7EFB">
        <w:rPr>
          <w:color w:val="000000"/>
        </w:rPr>
        <w:t xml:space="preserve">Partisipasi siswa dalam </w:t>
      </w:r>
      <w:r>
        <w:rPr>
          <w:color w:val="000000"/>
        </w:rPr>
        <w:t xml:space="preserve">proses </w:t>
      </w:r>
      <w:r w:rsidRPr="003F7EFB">
        <w:rPr>
          <w:color w:val="000000"/>
        </w:rPr>
        <w:t xml:space="preserve">pembelajaran </w:t>
      </w:r>
      <w:r>
        <w:rPr>
          <w:color w:val="000000"/>
        </w:rPr>
        <w:t xml:space="preserve">merupakan hal yang </w:t>
      </w:r>
      <w:r w:rsidRPr="003F7EFB">
        <w:rPr>
          <w:color w:val="000000"/>
        </w:rPr>
        <w:t xml:space="preserve">penting </w:t>
      </w:r>
      <w:r>
        <w:rPr>
          <w:color w:val="000000"/>
        </w:rPr>
        <w:t xml:space="preserve">dalam rangka </w:t>
      </w:r>
      <w:r w:rsidRPr="003F7EFB">
        <w:rPr>
          <w:color w:val="000000"/>
        </w:rPr>
        <w:t xml:space="preserve">menciptakan </w:t>
      </w:r>
      <w:r>
        <w:rPr>
          <w:color w:val="000000"/>
        </w:rPr>
        <w:t xml:space="preserve">proses </w:t>
      </w:r>
      <w:r w:rsidRPr="003F7EFB">
        <w:rPr>
          <w:color w:val="000000"/>
        </w:rPr>
        <w:t>pembelajaran yang aktif, kreatif, dan menyenangkan</w:t>
      </w:r>
      <w:r>
        <w:rPr>
          <w:color w:val="000000"/>
        </w:rPr>
        <w:t xml:space="preserve"> bagi siswa. </w:t>
      </w:r>
      <w:r w:rsidR="00793439" w:rsidRPr="004815DF">
        <w:rPr>
          <w:color w:val="000000"/>
        </w:rPr>
        <w:t xml:space="preserve">Pembelajaran pada hakekatnya merupakan sebuah interaksi siswa dengan </w:t>
      </w:r>
      <w:r w:rsidR="00793439">
        <w:rPr>
          <w:color w:val="000000"/>
        </w:rPr>
        <w:t xml:space="preserve">pendidik dan sumber belajar pada suatu </w:t>
      </w:r>
      <w:r w:rsidR="00793439" w:rsidRPr="004815DF">
        <w:rPr>
          <w:color w:val="000000"/>
        </w:rPr>
        <w:lastRenderedPageBreak/>
        <w:t>lingkungan</w:t>
      </w:r>
      <w:r w:rsidR="00793439">
        <w:rPr>
          <w:color w:val="000000"/>
        </w:rPr>
        <w:t xml:space="preserve"> belajar </w:t>
      </w:r>
      <w:r w:rsidR="00793439" w:rsidRPr="004815DF">
        <w:rPr>
          <w:color w:val="000000"/>
        </w:rPr>
        <w:t xml:space="preserve">sehingga terjadi perubahan </w:t>
      </w:r>
      <w:r w:rsidR="00793439">
        <w:rPr>
          <w:color w:val="000000"/>
        </w:rPr>
        <w:t xml:space="preserve">perilaku </w:t>
      </w:r>
      <w:r w:rsidR="00793439" w:rsidRPr="004815DF">
        <w:rPr>
          <w:color w:val="000000"/>
        </w:rPr>
        <w:t>pada diri siswa</w:t>
      </w:r>
      <w:r w:rsidR="00793439">
        <w:rPr>
          <w:color w:val="000000"/>
        </w:rPr>
        <w:t xml:space="preserve"> </w:t>
      </w:r>
      <w:r w:rsidR="00793439">
        <w:rPr>
          <w:color w:val="000000"/>
        </w:rPr>
        <w:fldChar w:fldCharType="begin" w:fldLock="1"/>
      </w:r>
      <w:r w:rsidR="00793439">
        <w:rPr>
          <w:color w:val="000000"/>
        </w:rPr>
        <w:instrText>ADDIN CSL_CITATION {"citationItems":[{"id":"ITEM-1","itemData":{"author":[{"dropping-particle":"","family":"Susanto","given":"Ahmad","non-dropping-particle":"","parse-names":false,"suffix":""}],"edition":"Ke-3","id":"ITEM-1","issued":{"date-parts":[["2015"]]},"publisher":"Prenadamedia Group","publisher-place":"Jakarta","title":"Teori Belajar dan Pembelajaran di Sekolah Dasar","type":"book"},"uris":["http://www.mendeley.com/documents/?uuid=032a30c9-c91d-4e91-a216-0a5d8590b839"]}],"mendeley":{"formattedCitation":"(Susanto, 2015)","plainTextFormattedCitation":"(Susanto, 2015)","previouslyFormattedCitation":"(Susanto, 2015)"},"properties":{"noteIndex":0},"schema":"https://github.com/citation-style-language/schema/raw/master/csl-citation.json"}</w:instrText>
      </w:r>
      <w:r w:rsidR="00793439">
        <w:rPr>
          <w:color w:val="000000"/>
        </w:rPr>
        <w:fldChar w:fldCharType="separate"/>
      </w:r>
      <w:r w:rsidR="00793439" w:rsidRPr="004815DF">
        <w:rPr>
          <w:noProof/>
          <w:color w:val="000000"/>
        </w:rPr>
        <w:t>(Susanto, 2015)</w:t>
      </w:r>
      <w:r w:rsidR="00793439">
        <w:rPr>
          <w:color w:val="000000"/>
        </w:rPr>
        <w:fldChar w:fldCharType="end"/>
      </w:r>
      <w:r w:rsidR="00793439">
        <w:rPr>
          <w:color w:val="000000"/>
        </w:rPr>
        <w:t>.</w:t>
      </w:r>
      <w:r w:rsidR="00793439" w:rsidRPr="004815DF">
        <w:rPr>
          <w:color w:val="000000"/>
        </w:rPr>
        <w:t xml:space="preserve"> </w:t>
      </w:r>
      <w:r w:rsidR="00793439">
        <w:rPr>
          <w:color w:val="000000"/>
        </w:rPr>
        <w:t>Dalam proses pembelajaran terjadi</w:t>
      </w:r>
      <w:r w:rsidR="00793439" w:rsidRPr="004815DF">
        <w:rPr>
          <w:color w:val="000000"/>
        </w:rPr>
        <w:t xml:space="preserve"> interaksi antar individu baik antara guru dengan siswa maupun antara siswa dengan siswa lainnya</w:t>
      </w:r>
      <w:r w:rsidR="00793439">
        <w:rPr>
          <w:color w:val="000000"/>
        </w:rPr>
        <w:t xml:space="preserve"> serta sumber belajar lainnya. Dalam proses interaksi tersebut</w:t>
      </w:r>
      <w:r w:rsidR="00793439" w:rsidRPr="004815DF">
        <w:rPr>
          <w:color w:val="000000"/>
        </w:rPr>
        <w:t xml:space="preserve"> terjadi proses dan peristiwa ps</w:t>
      </w:r>
      <w:r w:rsidR="00793439">
        <w:rPr>
          <w:color w:val="000000"/>
        </w:rPr>
        <w:t>ikologis. P</w:t>
      </w:r>
      <w:r w:rsidR="00793439" w:rsidRPr="004815DF">
        <w:rPr>
          <w:color w:val="000000"/>
        </w:rPr>
        <w:t xml:space="preserve">eristiwa dan proses </w:t>
      </w:r>
      <w:r w:rsidR="00793439">
        <w:rPr>
          <w:color w:val="000000"/>
        </w:rPr>
        <w:t>psikologis</w:t>
      </w:r>
      <w:r w:rsidR="00793439" w:rsidRPr="004815DF">
        <w:rPr>
          <w:color w:val="000000"/>
        </w:rPr>
        <w:t xml:space="preserve"> ini sangat pe</w:t>
      </w:r>
      <w:r w:rsidR="00793439">
        <w:rPr>
          <w:color w:val="000000"/>
        </w:rPr>
        <w:t xml:space="preserve">nting </w:t>
      </w:r>
      <w:r w:rsidR="00793439" w:rsidRPr="004815DF">
        <w:rPr>
          <w:color w:val="000000"/>
        </w:rPr>
        <w:t xml:space="preserve"> untuk dipahami dan dijadikan alasan oleh para guru dalam memperlakukan para siswanya secara tepat</w:t>
      </w:r>
      <w:r w:rsidR="00793439">
        <w:rPr>
          <w:color w:val="000000"/>
        </w:rPr>
        <w:t xml:space="preserve"> </w:t>
      </w:r>
      <w:r w:rsidR="00793439">
        <w:rPr>
          <w:color w:val="000000"/>
        </w:rPr>
        <w:fldChar w:fldCharType="begin" w:fldLock="1"/>
      </w:r>
      <w:r w:rsidR="00793439">
        <w:rPr>
          <w:color w:val="000000"/>
        </w:rPr>
        <w:instrText>ADDIN CSL_CITATION {"citationItems":[{"id":"ITEM-1","itemData":{"author":[{"dropping-particle":"","family":"Sopiatin","given":"Popi","non-dropping-particle":"","parse-names":false,"suffix":""},{"dropping-particle":"","family":"Sahrani","given":"Sohari","non-dropping-particle":"","parse-names":false,"suffix":""}],"id":"ITEM-1","issued":{"date-parts":[["2011"]]},"publisher":"Ghalia Indonesia","publisher-place":"Bogor","title":"Psikologi Belajar dalam Perspektif Islam","type":"book"},"uris":["http://www.mendeley.com/documents/?uuid=431e67ed-abcd-4a95-989b-7fd8065b8d6c"]}],"mendeley":{"formattedCitation":"(Sopiatin and Sahrani, 2011)","plainTextFormattedCitation":"(Sopiatin and Sahrani, 2011)","previouslyFormattedCitation":"(Sopiatin and Sahrani, 2011)"},"properties":{"noteIndex":0},"schema":"https://github.com/citation-style-language/schema/raw/master/csl-citation.json"}</w:instrText>
      </w:r>
      <w:r w:rsidR="00793439">
        <w:rPr>
          <w:color w:val="000000"/>
        </w:rPr>
        <w:fldChar w:fldCharType="separate"/>
      </w:r>
      <w:r w:rsidR="00793439" w:rsidRPr="008F7510">
        <w:rPr>
          <w:noProof/>
          <w:color w:val="000000"/>
        </w:rPr>
        <w:t>(Sopiatin and Sahrani, 2011)</w:t>
      </w:r>
      <w:r w:rsidR="00793439">
        <w:rPr>
          <w:color w:val="000000"/>
        </w:rPr>
        <w:fldChar w:fldCharType="end"/>
      </w:r>
      <w:r w:rsidR="00793439">
        <w:rPr>
          <w:color w:val="000000"/>
        </w:rPr>
        <w:t>.</w:t>
      </w:r>
      <w:r w:rsidR="00793439" w:rsidRPr="004815DF">
        <w:rPr>
          <w:color w:val="000000"/>
        </w:rPr>
        <w:t xml:space="preserve"> </w:t>
      </w:r>
      <w:r w:rsidR="00793439">
        <w:rPr>
          <w:color w:val="000000"/>
        </w:rPr>
        <w:t>M</w:t>
      </w:r>
      <w:r w:rsidR="00793439" w:rsidRPr="004815DF">
        <w:rPr>
          <w:color w:val="000000"/>
        </w:rPr>
        <w:t xml:space="preserve">enurut Sugiyono dan Hariyanto </w:t>
      </w:r>
      <w:r w:rsidR="00793439">
        <w:rPr>
          <w:color w:val="000000"/>
        </w:rPr>
        <w:t xml:space="preserve">dalam </w:t>
      </w:r>
      <w:r w:rsidR="00793439">
        <w:rPr>
          <w:color w:val="000000"/>
        </w:rPr>
        <w:fldChar w:fldCharType="begin" w:fldLock="1"/>
      </w:r>
      <w:r w:rsidR="00793439">
        <w:rPr>
          <w:color w:val="000000"/>
        </w:rPr>
        <w:instrText>ADDIN CSL_CITATION {"citationItems":[{"id":"ITEM-1","itemData":{"author":[{"dropping-particle":"","family":"Wiyani","given":"Irham Muhammad Novan Ardya","non-dropping-particle":"","parse-names":false,"suffix":""}],"id":"ITEM-1","issued":{"date-parts":[["2013"]]},"publisher":"Ar-RUZZ Media","publisher-place":"Yogyakarta","title":"Psikologi Pendidikan, Teori dan Aplikasi dalam Proses Pembelajaran","type":"book"},"uris":["http://www.mendeley.com/documents/?uuid=2adf59e8-0c28-4892-a2d8-151778489cd9"]}],"mendeley":{"formattedCitation":"(Wiyani, 2013)","manualFormatting":"Wiyani (2013)","plainTextFormattedCitation":"(Wiyani, 2013)","previouslyFormattedCitation":"(Wiyani, 2013)"},"properties":{"noteIndex":0},"schema":"https://github.com/citation-style-language/schema/raw/master/csl-citation.json"}</w:instrText>
      </w:r>
      <w:r w:rsidR="00793439">
        <w:rPr>
          <w:color w:val="000000"/>
        </w:rPr>
        <w:fldChar w:fldCharType="separate"/>
      </w:r>
      <w:r w:rsidR="00793439" w:rsidRPr="008F7510">
        <w:rPr>
          <w:noProof/>
          <w:color w:val="000000"/>
        </w:rPr>
        <w:t>Wiyani</w:t>
      </w:r>
      <w:r w:rsidR="00793439">
        <w:rPr>
          <w:noProof/>
          <w:color w:val="000000"/>
        </w:rPr>
        <w:t xml:space="preserve"> (</w:t>
      </w:r>
      <w:r w:rsidR="00793439" w:rsidRPr="008F7510">
        <w:rPr>
          <w:noProof/>
          <w:color w:val="000000"/>
        </w:rPr>
        <w:t>2013)</w:t>
      </w:r>
      <w:r w:rsidR="00793439">
        <w:rPr>
          <w:color w:val="000000"/>
        </w:rPr>
        <w:fldChar w:fldCharType="end"/>
      </w:r>
      <w:r w:rsidR="00793439">
        <w:rPr>
          <w:color w:val="000000"/>
        </w:rPr>
        <w:t xml:space="preserve">, </w:t>
      </w:r>
      <w:r w:rsidR="00793439" w:rsidRPr="004815DF">
        <w:rPr>
          <w:color w:val="000000"/>
        </w:rPr>
        <w:t>pengetahuan dalam pandangan konstruktivistik tidak dapat ditransfer begitu saja dari guru kepada siswa tetapi siswa sendiri harus berpartisipasi secara mental membangun struktur pengetahuannya</w:t>
      </w:r>
      <w:r w:rsidR="00793439">
        <w:rPr>
          <w:color w:val="000000"/>
        </w:rPr>
        <w:t>.</w:t>
      </w:r>
      <w:r w:rsidR="00793439" w:rsidRPr="004815DF">
        <w:rPr>
          <w:color w:val="000000"/>
        </w:rPr>
        <w:t xml:space="preserve"> Oleh sebab itu</w:t>
      </w:r>
      <w:r w:rsidR="00793439">
        <w:rPr>
          <w:color w:val="000000"/>
        </w:rPr>
        <w:t>,</w:t>
      </w:r>
      <w:r w:rsidR="00793439" w:rsidRPr="004815DF">
        <w:rPr>
          <w:color w:val="000000"/>
        </w:rPr>
        <w:t xml:space="preserve"> partisipasi siswa sangat penting agar mereka mengalami sendiri proses pembelajaran secara nyata dan realistik terhadap objek yang sedang dipelajari</w:t>
      </w:r>
      <w:r w:rsidR="00793439">
        <w:rPr>
          <w:color w:val="000000"/>
        </w:rPr>
        <w:t>.</w:t>
      </w:r>
    </w:p>
    <w:p w:rsidR="008509A3" w:rsidRPr="008509A3" w:rsidRDefault="008509A3" w:rsidP="00793439">
      <w:pPr>
        <w:spacing w:after="0" w:line="240" w:lineRule="auto"/>
        <w:ind w:firstLine="540"/>
        <w:jc w:val="both"/>
        <w:rPr>
          <w:color w:val="000000"/>
        </w:rPr>
      </w:pPr>
      <w:r w:rsidRPr="008509A3">
        <w:rPr>
          <w:color w:val="000000"/>
        </w:rPr>
        <w:t xml:space="preserve">Pengertian partisipasi menurut Moelyarto Tjokrowinoto </w:t>
      </w:r>
      <w:r w:rsidR="004B78A0">
        <w:rPr>
          <w:color w:val="000000"/>
        </w:rPr>
        <w:t xml:space="preserve">dalam </w:t>
      </w:r>
      <w:r w:rsidR="004B78A0">
        <w:rPr>
          <w:color w:val="000000"/>
        </w:rPr>
        <w:fldChar w:fldCharType="begin" w:fldLock="1"/>
      </w:r>
      <w:r w:rsidR="004B78A0">
        <w:rPr>
          <w:color w:val="000000"/>
        </w:rPr>
        <w:instrText>ADDIN CSL_CITATION {"citationItems":[{"id":"ITEM-1","itemData":{"author":[{"dropping-particle":"","family":"Suryobroto","given":"","non-dropping-particle":"","parse-names":false,"suffix":""}],"id":"ITEM-1","issued":{"date-parts":[["2009"]]},"publisher":"Rineka Cipta","publisher-place":"Jakarta","title":"Proses Belajar Mengajar di Sekolah, Wawasan Baru Beberapa Metode Pendukung dan Beberapa Komponen Layanan Khusus","type":"book"},"uris":["http://www.mendeley.com/documents/?uuid=2a3833c0-18ad-433e-85bb-c388db8e4b7f"]}],"mendeley":{"formattedCitation":"(Suryobroto, 2009)","manualFormatting":"Suryobroto (2009)","plainTextFormattedCitation":"(Suryobroto, 2009)","previouslyFormattedCitation":"(Suryobroto, 2009)"},"properties":{"noteIndex":0},"schema":"https://github.com/citation-style-language/schema/raw/master/csl-citation.json"}</w:instrText>
      </w:r>
      <w:r w:rsidR="004B78A0">
        <w:rPr>
          <w:color w:val="000000"/>
        </w:rPr>
        <w:fldChar w:fldCharType="separate"/>
      </w:r>
      <w:r w:rsidR="004B78A0" w:rsidRPr="004B78A0">
        <w:rPr>
          <w:noProof/>
          <w:color w:val="000000"/>
        </w:rPr>
        <w:t>Suryobroto</w:t>
      </w:r>
      <w:r w:rsidR="004B78A0">
        <w:rPr>
          <w:noProof/>
          <w:color w:val="000000"/>
        </w:rPr>
        <w:t xml:space="preserve"> (</w:t>
      </w:r>
      <w:r w:rsidR="004B78A0" w:rsidRPr="004B78A0">
        <w:rPr>
          <w:noProof/>
          <w:color w:val="000000"/>
        </w:rPr>
        <w:t>2009)</w:t>
      </w:r>
      <w:r w:rsidR="004B78A0">
        <w:rPr>
          <w:color w:val="000000"/>
        </w:rPr>
        <w:fldChar w:fldCharType="end"/>
      </w:r>
      <w:r w:rsidR="004B78A0">
        <w:rPr>
          <w:color w:val="000000"/>
        </w:rPr>
        <w:t xml:space="preserve"> </w:t>
      </w:r>
      <w:r w:rsidRPr="008509A3">
        <w:rPr>
          <w:color w:val="000000"/>
        </w:rPr>
        <w:t>adalah penyertaan mental dan emosi seseorang di</w:t>
      </w:r>
      <w:r w:rsidR="004B78A0">
        <w:rPr>
          <w:color w:val="000000"/>
        </w:rPr>
        <w:t xml:space="preserve"> </w:t>
      </w:r>
      <w:r w:rsidRPr="008509A3">
        <w:rPr>
          <w:color w:val="000000"/>
        </w:rPr>
        <w:t xml:space="preserve">dalam situasi kelompok yang mendorong mereka untuk mengembangkan daya pikir dan perasaan mereka bagi tercapainya tujuan-tujuan, bersama tanggung jawab terhadap tujuan tersebut. </w:t>
      </w:r>
      <w:r w:rsidR="004815DF">
        <w:rPr>
          <w:color w:val="000000"/>
        </w:rPr>
        <w:t xml:space="preserve">Menurut </w:t>
      </w:r>
      <w:r w:rsidR="004815DF">
        <w:rPr>
          <w:color w:val="000000"/>
        </w:rPr>
        <w:fldChar w:fldCharType="begin" w:fldLock="1"/>
      </w:r>
      <w:r w:rsidR="004815DF">
        <w:rPr>
          <w:color w:val="000000"/>
        </w:rPr>
        <w:instrText>ADDIN CSL_CITATION {"citationItems":[{"id":"ITEM-1","itemData":{"author":[{"dropping-particle":"","family":"Mulyasa","given":"E.","non-dropping-particle":"","parse-names":false,"suffix":""}],"id":"ITEM-1","issued":{"date-parts":[["2005"]]},"publisher":"Rosdakarya","publisher-place":"Bandung","title":"Implementasi Kurikulum2004, Panduan Belajar KBK","type":"book"},"uris":["http://www.mendeley.com/documents/?uuid=6df804b1-e600-4fd2-9232-628e232af8a5"]}],"mendeley":{"formattedCitation":"(Mulyasa, 2005)","manualFormatting":"Mulyasa (2005)","plainTextFormattedCitation":"(Mulyasa, 2005)","previouslyFormattedCitation":"(Mulyasa, 2005)"},"properties":{"noteIndex":0},"schema":"https://github.com/citation-style-language/schema/raw/master/csl-citation.json"}</w:instrText>
      </w:r>
      <w:r w:rsidR="004815DF">
        <w:rPr>
          <w:color w:val="000000"/>
        </w:rPr>
        <w:fldChar w:fldCharType="separate"/>
      </w:r>
      <w:r w:rsidR="004815DF" w:rsidRPr="001F0A00">
        <w:rPr>
          <w:noProof/>
          <w:color w:val="000000"/>
        </w:rPr>
        <w:t>Mulyasa</w:t>
      </w:r>
      <w:r w:rsidR="004815DF">
        <w:rPr>
          <w:noProof/>
          <w:color w:val="000000"/>
        </w:rPr>
        <w:t xml:space="preserve"> (</w:t>
      </w:r>
      <w:r w:rsidR="004815DF" w:rsidRPr="001F0A00">
        <w:rPr>
          <w:noProof/>
          <w:color w:val="000000"/>
        </w:rPr>
        <w:t>2005)</w:t>
      </w:r>
      <w:r w:rsidR="004815DF">
        <w:rPr>
          <w:color w:val="000000"/>
        </w:rPr>
        <w:fldChar w:fldCharType="end"/>
      </w:r>
      <w:r w:rsidR="004815DF">
        <w:rPr>
          <w:color w:val="000000"/>
        </w:rPr>
        <w:t xml:space="preserve">, </w:t>
      </w:r>
      <w:r w:rsidR="004815DF" w:rsidRPr="008509A3">
        <w:rPr>
          <w:color w:val="000000"/>
        </w:rPr>
        <w:t>konsep partisipasi adalah suatu gejala demokratis di mana orang diikutsertakan dalam perencanaan serta pelaksanaan dan juga ikut memikul tanggung jawab sesuai dengan tingkat kematangan dan tingkat kewajibannya. Partisipasi itu m</w:t>
      </w:r>
      <w:r w:rsidR="004815DF">
        <w:rPr>
          <w:color w:val="000000"/>
        </w:rPr>
        <w:t>enjadi lebih baik dalam bidang-</w:t>
      </w:r>
      <w:r w:rsidR="004815DF" w:rsidRPr="008509A3">
        <w:rPr>
          <w:color w:val="000000"/>
        </w:rPr>
        <w:t>bidang fisik maupun bidang mental serta penentuan kebijaksanaan.</w:t>
      </w:r>
      <w:r w:rsidR="004815DF">
        <w:rPr>
          <w:color w:val="000000"/>
        </w:rPr>
        <w:t xml:space="preserve"> </w:t>
      </w:r>
      <w:r w:rsidRPr="008509A3">
        <w:rPr>
          <w:color w:val="000000"/>
        </w:rPr>
        <w:t xml:space="preserve">Knowles menyebutkan bahwa </w:t>
      </w:r>
      <w:r w:rsidR="00441108">
        <w:rPr>
          <w:color w:val="000000"/>
        </w:rPr>
        <w:t>partisipasi</w:t>
      </w:r>
      <w:r w:rsidRPr="008509A3">
        <w:rPr>
          <w:color w:val="000000"/>
        </w:rPr>
        <w:t xml:space="preserve"> dalam pembelajaran</w:t>
      </w:r>
      <w:r w:rsidR="004B78A0">
        <w:rPr>
          <w:color w:val="000000"/>
        </w:rPr>
        <w:t xml:space="preserve"> adalah </w:t>
      </w:r>
      <w:r w:rsidRPr="008509A3">
        <w:rPr>
          <w:color w:val="000000"/>
        </w:rPr>
        <w:t xml:space="preserve">adanya keterlibatan emosional dan mental peserta didik, adanya kesediaan peserta didik untuk memberikan kontribusi dalam pencapaian tujuan </w:t>
      </w:r>
      <w:r w:rsidR="004B78A0">
        <w:rPr>
          <w:color w:val="000000"/>
        </w:rPr>
        <w:fldChar w:fldCharType="begin" w:fldLock="1"/>
      </w:r>
      <w:r w:rsidR="001F0A00">
        <w:rPr>
          <w:color w:val="000000"/>
        </w:rPr>
        <w:instrText>ADDIN CSL_CITATION {"citationItems":[{"id":"ITEM-1","itemData":{"author":[{"dropping-particle":"","family":"Suryobroto","given":"","non-dropping-particle":"","parse-names":false,"suffix":""}],"id":"ITEM-1","issued":{"date-parts":[["2009"]]},"publisher":"Rineka Cipta","publisher-place":"Jakarta","title":"Proses Belajar Mengajar di Sekolah, Wawasan Baru Beberapa Metode Pendukung dan Beberapa Komponen Layanan Khusus","type":"book"},"uris":["http://www.mendeley.com/documents/?uuid=2a3833c0-18ad-433e-85bb-c388db8e4b7f"]}],"mendeley":{"formattedCitation":"(Suryobroto, 2009)","plainTextFormattedCitation":"(Suryobroto, 2009)","previouslyFormattedCitation":"(Suryobroto, 2009)"},"properties":{"noteIndex":0},"schema":"https://github.com/citation-style-language/schema/raw/master/csl-citation.json"}</w:instrText>
      </w:r>
      <w:r w:rsidR="004B78A0">
        <w:rPr>
          <w:color w:val="000000"/>
        </w:rPr>
        <w:fldChar w:fldCharType="separate"/>
      </w:r>
      <w:r w:rsidR="004B78A0" w:rsidRPr="004B78A0">
        <w:rPr>
          <w:noProof/>
          <w:color w:val="000000"/>
        </w:rPr>
        <w:t>(Suryobroto, 2009)</w:t>
      </w:r>
      <w:r w:rsidR="004B78A0">
        <w:rPr>
          <w:color w:val="000000"/>
        </w:rPr>
        <w:fldChar w:fldCharType="end"/>
      </w:r>
      <w:r w:rsidRPr="008509A3">
        <w:rPr>
          <w:color w:val="000000"/>
        </w:rPr>
        <w:t>.</w:t>
      </w:r>
      <w:r w:rsidR="004B78A0">
        <w:rPr>
          <w:color w:val="000000"/>
        </w:rPr>
        <w:t xml:space="preserve"> </w:t>
      </w:r>
      <w:r w:rsidR="00082A1E">
        <w:rPr>
          <w:color w:val="000000"/>
        </w:rPr>
        <w:t>Dari beberapa pengertian partisipasi tersebut dapat ditarik kesimp</w:t>
      </w:r>
      <w:r w:rsidR="004815DF">
        <w:rPr>
          <w:color w:val="000000"/>
        </w:rPr>
        <w:t>u</w:t>
      </w:r>
      <w:r w:rsidR="00082A1E">
        <w:rPr>
          <w:color w:val="000000"/>
        </w:rPr>
        <w:t xml:space="preserve">lan bahwa partisipasi </w:t>
      </w:r>
      <w:r w:rsidR="004815DF">
        <w:rPr>
          <w:color w:val="000000"/>
        </w:rPr>
        <w:t xml:space="preserve">siswa dalam pembelajaran </w:t>
      </w:r>
      <w:r w:rsidR="00082A1E">
        <w:rPr>
          <w:color w:val="000000"/>
        </w:rPr>
        <w:t xml:space="preserve">adalah </w:t>
      </w:r>
      <w:r w:rsidR="004815DF">
        <w:rPr>
          <w:color w:val="000000"/>
        </w:rPr>
        <w:t>k</w:t>
      </w:r>
      <w:r w:rsidR="004815DF" w:rsidRPr="004815DF">
        <w:rPr>
          <w:color w:val="000000"/>
        </w:rPr>
        <w:t xml:space="preserve">eterlibatan </w:t>
      </w:r>
      <w:r w:rsidR="004815DF">
        <w:rPr>
          <w:color w:val="000000"/>
        </w:rPr>
        <w:t xml:space="preserve">siswa secara aktif baik </w:t>
      </w:r>
      <w:r w:rsidR="004815DF" w:rsidRPr="004815DF">
        <w:rPr>
          <w:color w:val="000000"/>
        </w:rPr>
        <w:t>mental</w:t>
      </w:r>
      <w:r w:rsidR="004815DF">
        <w:rPr>
          <w:color w:val="000000"/>
        </w:rPr>
        <w:t xml:space="preserve">, </w:t>
      </w:r>
      <w:r w:rsidR="004815DF" w:rsidRPr="004815DF">
        <w:rPr>
          <w:color w:val="000000"/>
        </w:rPr>
        <w:t xml:space="preserve">emosi serta fisik dalam </w:t>
      </w:r>
      <w:r w:rsidR="004815DF">
        <w:rPr>
          <w:color w:val="000000"/>
        </w:rPr>
        <w:t xml:space="preserve">kegiatan pembelajaran sehingga </w:t>
      </w:r>
      <w:r w:rsidR="004815DF" w:rsidRPr="004815DF">
        <w:rPr>
          <w:color w:val="000000"/>
        </w:rPr>
        <w:t xml:space="preserve">mendukung pencapaian tujuan </w:t>
      </w:r>
      <w:r w:rsidR="004815DF">
        <w:rPr>
          <w:color w:val="000000"/>
        </w:rPr>
        <w:t>pembelajaran secara efektif dan efisien.</w:t>
      </w:r>
      <w:r w:rsidR="00793439">
        <w:rPr>
          <w:color w:val="000000"/>
        </w:rPr>
        <w:t xml:space="preserve"> </w:t>
      </w:r>
      <w:r w:rsidRPr="008509A3">
        <w:rPr>
          <w:color w:val="000000"/>
        </w:rPr>
        <w:t xml:space="preserve">Menurut </w:t>
      </w:r>
      <w:r w:rsidR="00793439">
        <w:rPr>
          <w:color w:val="000000"/>
        </w:rPr>
        <w:fldChar w:fldCharType="begin" w:fldLock="1"/>
      </w:r>
      <w:r w:rsidR="004E6C9E">
        <w:rPr>
          <w:color w:val="000000"/>
        </w:rPr>
        <w:instrText>ADDIN CSL_CITATION {"citationItems":[{"id":"ITEM-1","itemData":{"author":[{"dropping-particle":"","family":"Sardiman","given":"","non-dropping-particle":"","parse-names":false,"suffix":""}],"id":"ITEM-1","issued":{"date-parts":[["2011"]]},"publisher":"PT. Raja Grafindo Persada","publisher-place":"Jakarta","title":"Interaksi dan Motivasi Belajar Mengajar","type":"book"},"uris":["http://www.mendeley.com/documents/?uuid=2b5185e8-76db-4f2d-afe7-927524ca7609"]}],"mendeley":{"formattedCitation":"(Sardiman, 2011)","manualFormatting":"Sardiman (2011)","plainTextFormattedCitation":"(Sardiman, 2011)","previouslyFormattedCitation":"(Sardiman, 2011)"},"properties":{"noteIndex":0},"schema":"https://github.com/citation-style-language/schema/raw/master/csl-citation.json"}</w:instrText>
      </w:r>
      <w:r w:rsidR="00793439">
        <w:rPr>
          <w:color w:val="000000"/>
        </w:rPr>
        <w:fldChar w:fldCharType="separate"/>
      </w:r>
      <w:r w:rsidR="00793439" w:rsidRPr="00793439">
        <w:rPr>
          <w:noProof/>
          <w:color w:val="000000"/>
        </w:rPr>
        <w:t>Sardiman</w:t>
      </w:r>
      <w:r w:rsidR="00793439">
        <w:rPr>
          <w:noProof/>
          <w:color w:val="000000"/>
        </w:rPr>
        <w:t xml:space="preserve"> (</w:t>
      </w:r>
      <w:r w:rsidR="00793439" w:rsidRPr="00793439">
        <w:rPr>
          <w:noProof/>
          <w:color w:val="000000"/>
        </w:rPr>
        <w:t>2011)</w:t>
      </w:r>
      <w:r w:rsidR="00793439">
        <w:rPr>
          <w:color w:val="000000"/>
        </w:rPr>
        <w:fldChar w:fldCharType="end"/>
      </w:r>
      <w:r w:rsidR="00793439">
        <w:rPr>
          <w:color w:val="000000"/>
        </w:rPr>
        <w:t xml:space="preserve">, </w:t>
      </w:r>
      <w:r w:rsidR="00441108">
        <w:rPr>
          <w:color w:val="000000"/>
        </w:rPr>
        <w:t>partisipasi</w:t>
      </w:r>
      <w:r w:rsidRPr="008509A3">
        <w:rPr>
          <w:color w:val="000000"/>
        </w:rPr>
        <w:t xml:space="preserve"> siswa tidak hanya terlihat akti</w:t>
      </w:r>
      <w:r w:rsidR="00B53F6A">
        <w:rPr>
          <w:color w:val="000000"/>
        </w:rPr>
        <w:t>v</w:t>
      </w:r>
      <w:r w:rsidRPr="008509A3">
        <w:rPr>
          <w:color w:val="000000"/>
        </w:rPr>
        <w:t>itas fisiknya saja, tetapi juga ada keterlibatan psikis di</w:t>
      </w:r>
      <w:r w:rsidR="00793439">
        <w:rPr>
          <w:color w:val="000000"/>
        </w:rPr>
        <w:t xml:space="preserve"> </w:t>
      </w:r>
      <w:r w:rsidRPr="008509A3">
        <w:rPr>
          <w:color w:val="000000"/>
        </w:rPr>
        <w:t>dalamnya. Aspek akti</w:t>
      </w:r>
      <w:r w:rsidR="00B53F6A">
        <w:rPr>
          <w:color w:val="000000"/>
        </w:rPr>
        <w:t>v</w:t>
      </w:r>
      <w:r w:rsidRPr="008509A3">
        <w:rPr>
          <w:color w:val="000000"/>
        </w:rPr>
        <w:t>itas fisik dan akti</w:t>
      </w:r>
      <w:r w:rsidR="00B53F6A">
        <w:rPr>
          <w:color w:val="000000"/>
        </w:rPr>
        <w:t>v</w:t>
      </w:r>
      <w:r w:rsidRPr="008509A3">
        <w:rPr>
          <w:color w:val="000000"/>
        </w:rPr>
        <w:t>itas psikis antara lain:</w:t>
      </w:r>
      <w:r w:rsidR="00793439">
        <w:rPr>
          <w:color w:val="000000"/>
        </w:rPr>
        <w:t xml:space="preserve"> (a) </w:t>
      </w:r>
      <w:r w:rsidRPr="008509A3">
        <w:rPr>
          <w:i/>
          <w:iCs/>
          <w:color w:val="000000"/>
        </w:rPr>
        <w:t>Visual activities</w:t>
      </w:r>
      <w:r w:rsidR="00793439">
        <w:rPr>
          <w:color w:val="000000"/>
        </w:rPr>
        <w:t>, antara lain aktivitas</w:t>
      </w:r>
      <w:r w:rsidRPr="008509A3">
        <w:rPr>
          <w:color w:val="000000"/>
        </w:rPr>
        <w:t xml:space="preserve"> membaca dan memperhatikan</w:t>
      </w:r>
      <w:r w:rsidR="00793439">
        <w:rPr>
          <w:color w:val="000000"/>
        </w:rPr>
        <w:t xml:space="preserve">; (b) </w:t>
      </w:r>
      <w:r w:rsidR="00793439" w:rsidRPr="00793439">
        <w:rPr>
          <w:i/>
          <w:color w:val="000000"/>
        </w:rPr>
        <w:t>o</w:t>
      </w:r>
      <w:r w:rsidRPr="008509A3">
        <w:rPr>
          <w:i/>
          <w:iCs/>
          <w:color w:val="000000"/>
        </w:rPr>
        <w:t>ral activities</w:t>
      </w:r>
      <w:r w:rsidR="00793439">
        <w:rPr>
          <w:i/>
          <w:iCs/>
          <w:color w:val="000000"/>
        </w:rPr>
        <w:t xml:space="preserve"> </w:t>
      </w:r>
      <w:r w:rsidR="00793439">
        <w:rPr>
          <w:iCs/>
          <w:color w:val="000000"/>
        </w:rPr>
        <w:t>seperti aktivitas</w:t>
      </w:r>
      <w:r w:rsidRPr="008509A3">
        <w:rPr>
          <w:color w:val="000000"/>
        </w:rPr>
        <w:t xml:space="preserve"> menyatakan, bertanya, memberi saran, mengeluarkan pendapat, di</w:t>
      </w:r>
      <w:r w:rsidR="00793439">
        <w:rPr>
          <w:color w:val="000000"/>
        </w:rPr>
        <w:t xml:space="preserve">skusi, interaksi dan sebagainya; (c) </w:t>
      </w:r>
      <w:r w:rsidR="00793439" w:rsidRPr="00793439">
        <w:rPr>
          <w:i/>
          <w:color w:val="000000"/>
        </w:rPr>
        <w:t>l</w:t>
      </w:r>
      <w:r w:rsidRPr="00793439">
        <w:rPr>
          <w:i/>
          <w:iCs/>
          <w:color w:val="000000"/>
        </w:rPr>
        <w:t>i</w:t>
      </w:r>
      <w:r w:rsidRPr="008509A3">
        <w:rPr>
          <w:i/>
          <w:iCs/>
          <w:color w:val="000000"/>
        </w:rPr>
        <w:t>stening activities</w:t>
      </w:r>
      <w:r w:rsidR="00793439">
        <w:rPr>
          <w:color w:val="000000"/>
        </w:rPr>
        <w:t xml:space="preserve"> seperti</w:t>
      </w:r>
      <w:r w:rsidRPr="008509A3">
        <w:rPr>
          <w:color w:val="000000"/>
        </w:rPr>
        <w:t xml:space="preserve"> mendengarkan </w:t>
      </w:r>
      <w:r w:rsidR="00793439">
        <w:rPr>
          <w:color w:val="000000"/>
        </w:rPr>
        <w:t xml:space="preserve">uraian, percakapan atau diskusi; (d) </w:t>
      </w:r>
      <w:r w:rsidR="00793439" w:rsidRPr="008509A3">
        <w:rPr>
          <w:i/>
          <w:iCs/>
          <w:color w:val="000000"/>
        </w:rPr>
        <w:t>w</w:t>
      </w:r>
      <w:r w:rsidRPr="008509A3">
        <w:rPr>
          <w:i/>
          <w:iCs/>
          <w:color w:val="000000"/>
        </w:rPr>
        <w:t>riting activities</w:t>
      </w:r>
      <w:r w:rsidR="00793439">
        <w:rPr>
          <w:color w:val="000000"/>
        </w:rPr>
        <w:t xml:space="preserve"> seperti menulis, menyalin; (e) </w:t>
      </w:r>
      <w:r w:rsidR="00F20F31" w:rsidRPr="008509A3">
        <w:rPr>
          <w:i/>
          <w:iCs/>
          <w:color w:val="000000"/>
        </w:rPr>
        <w:t>drawing activities</w:t>
      </w:r>
      <w:r w:rsidR="00F20F31">
        <w:rPr>
          <w:color w:val="000000"/>
        </w:rPr>
        <w:t xml:space="preserve"> seperti </w:t>
      </w:r>
      <w:r w:rsidR="00F20F31" w:rsidRPr="008509A3">
        <w:rPr>
          <w:color w:val="000000"/>
        </w:rPr>
        <w:t>menggambar, membu</w:t>
      </w:r>
      <w:r w:rsidR="00F20F31">
        <w:rPr>
          <w:color w:val="000000"/>
        </w:rPr>
        <w:t xml:space="preserve">at grafik, peta, dan sebagainya; (f) </w:t>
      </w:r>
      <w:r w:rsidR="00F20F31" w:rsidRPr="008509A3">
        <w:rPr>
          <w:i/>
          <w:iCs/>
          <w:color w:val="000000"/>
        </w:rPr>
        <w:t>motor activities</w:t>
      </w:r>
      <w:r w:rsidR="00F20F31">
        <w:rPr>
          <w:color w:val="000000"/>
        </w:rPr>
        <w:t xml:space="preserve"> seperti</w:t>
      </w:r>
      <w:r w:rsidR="00F20F31" w:rsidRPr="008509A3">
        <w:rPr>
          <w:color w:val="000000"/>
        </w:rPr>
        <w:t xml:space="preserve"> mel</w:t>
      </w:r>
      <w:r w:rsidR="00F20F31">
        <w:rPr>
          <w:color w:val="000000"/>
        </w:rPr>
        <w:t xml:space="preserve">akukan percobaan, membuat model; (g) </w:t>
      </w:r>
      <w:r w:rsidR="00F20F31" w:rsidRPr="008509A3">
        <w:rPr>
          <w:i/>
          <w:iCs/>
          <w:color w:val="000000"/>
        </w:rPr>
        <w:t>mental activities</w:t>
      </w:r>
      <w:r w:rsidR="00F20F31">
        <w:rPr>
          <w:color w:val="000000"/>
        </w:rPr>
        <w:t xml:space="preserve"> seperti</w:t>
      </w:r>
      <w:r w:rsidR="00F20F31" w:rsidRPr="008509A3">
        <w:rPr>
          <w:color w:val="000000"/>
        </w:rPr>
        <w:t xml:space="preserve"> menanggapi, memecahkan masalah, menganalisis, melih</w:t>
      </w:r>
      <w:r w:rsidR="00F20F31">
        <w:rPr>
          <w:color w:val="000000"/>
        </w:rPr>
        <w:t xml:space="preserve">at hubungan, membuat kesimpulan; dan (h) </w:t>
      </w:r>
      <w:r w:rsidR="00F20F31" w:rsidRPr="008509A3">
        <w:rPr>
          <w:i/>
          <w:iCs/>
          <w:color w:val="000000"/>
        </w:rPr>
        <w:t>emotional activities</w:t>
      </w:r>
      <w:r w:rsidR="00F20F31">
        <w:rPr>
          <w:color w:val="000000"/>
        </w:rPr>
        <w:t xml:space="preserve"> seperti</w:t>
      </w:r>
      <w:r w:rsidR="00F20F31" w:rsidRPr="008509A3">
        <w:rPr>
          <w:color w:val="000000"/>
        </w:rPr>
        <w:t xml:space="preserve"> menaruh minat, merasa bosan, gembira, tenang, dan sebagainya.</w:t>
      </w:r>
    </w:p>
    <w:p w:rsidR="008509A3" w:rsidRDefault="008509A3" w:rsidP="008509A3">
      <w:pPr>
        <w:spacing w:after="0" w:line="240" w:lineRule="auto"/>
        <w:ind w:firstLine="540"/>
        <w:rPr>
          <w:color w:val="000000"/>
        </w:rPr>
      </w:pPr>
    </w:p>
    <w:p w:rsidR="00B23E03" w:rsidRDefault="008F272E" w:rsidP="00BC6C4C">
      <w:pPr>
        <w:spacing w:before="240" w:after="0" w:line="240" w:lineRule="auto"/>
        <w:rPr>
          <w:b/>
        </w:rPr>
      </w:pPr>
      <w:r>
        <w:rPr>
          <w:b/>
        </w:rPr>
        <w:t>METODOLOGI</w:t>
      </w:r>
    </w:p>
    <w:p w:rsidR="00E648FD" w:rsidRPr="00E648FD" w:rsidRDefault="00594C17" w:rsidP="00BC6C4C">
      <w:pPr>
        <w:pBdr>
          <w:top w:val="nil"/>
          <w:left w:val="nil"/>
          <w:bottom w:val="nil"/>
          <w:right w:val="nil"/>
          <w:between w:val="nil"/>
        </w:pBdr>
        <w:spacing w:after="0" w:line="240" w:lineRule="auto"/>
        <w:ind w:firstLine="540"/>
        <w:jc w:val="both"/>
        <w:rPr>
          <w:color w:val="000000"/>
          <w:lang w:val="id-ID"/>
        </w:rPr>
      </w:pPr>
      <w:r>
        <w:rPr>
          <w:color w:val="000000"/>
        </w:rPr>
        <w:t>Pendekatan p</w:t>
      </w:r>
      <w:r w:rsidR="00E648FD" w:rsidRPr="00E648FD">
        <w:rPr>
          <w:color w:val="000000"/>
        </w:rPr>
        <w:t xml:space="preserve">enelitian yang digunakan dalam penelitian ini adalah kuantitatif dengan jenis penelitian eksperimen. Penelitian eksperimen </w:t>
      </w:r>
      <w:r>
        <w:rPr>
          <w:color w:val="000000"/>
        </w:rPr>
        <w:t>merupakan</w:t>
      </w:r>
      <w:r w:rsidR="00E648FD" w:rsidRPr="00E648FD">
        <w:rPr>
          <w:color w:val="000000"/>
        </w:rPr>
        <w:t xml:space="preserve"> metode penelitian yang digunakan untuk mencari pengaruh perlakuan tertentu terhadap yang lain dalam kondisi yang terkendalikan</w:t>
      </w:r>
      <w:r w:rsidR="008F272E">
        <w:rPr>
          <w:color w:val="000000"/>
        </w:rPr>
        <w:t xml:space="preserve"> </w:t>
      </w:r>
      <w:r w:rsidR="008F272E">
        <w:rPr>
          <w:color w:val="000000"/>
        </w:rPr>
        <w:fldChar w:fldCharType="begin" w:fldLock="1"/>
      </w:r>
      <w:r w:rsidR="008F272E">
        <w:rPr>
          <w:color w:val="000000"/>
        </w:rPr>
        <w:instrText>ADDIN CSL_CITATION {"citationItems":[{"id":"ITEM-1","itemData":{"author":[{"dropping-particle":"","family":"Moleong","given":"Lexy J.","non-dropping-particle":"","parse-names":false,"suffix":""}],"id":"ITEM-1","issued":{"date-parts":[["2005"]]},"publisher":"Rosdakarya","publisher-place":"Bandung","title":"Metodologi Penelitian Kualitatiif","type":"book"},"uris":["http://www.mendeley.com/documents/?uuid=99703064-0ef5-4c65-b568-c0dd10de0285"]}],"mendeley":{"formattedCitation":"(Moleong, 2005)","plainTextFormattedCitation":"(Moleong, 2005)","previouslyFormattedCitation":"(Moleong, 2005)"},"properties":{"noteIndex":0},"schema":"https://github.com/citation-style-language/schema/raw/master/csl-citation.json"}</w:instrText>
      </w:r>
      <w:r w:rsidR="008F272E">
        <w:rPr>
          <w:color w:val="000000"/>
        </w:rPr>
        <w:fldChar w:fldCharType="separate"/>
      </w:r>
      <w:r w:rsidR="008F272E" w:rsidRPr="008F272E">
        <w:rPr>
          <w:noProof/>
          <w:color w:val="000000"/>
        </w:rPr>
        <w:t>(Moleong, 2005)</w:t>
      </w:r>
      <w:r w:rsidR="008F272E">
        <w:rPr>
          <w:color w:val="000000"/>
        </w:rPr>
        <w:fldChar w:fldCharType="end"/>
      </w:r>
      <w:r w:rsidR="00E648FD" w:rsidRPr="00E648FD">
        <w:rPr>
          <w:color w:val="000000"/>
        </w:rPr>
        <w:t>.</w:t>
      </w:r>
      <w:r>
        <w:rPr>
          <w:color w:val="000000"/>
        </w:rPr>
        <w:t xml:space="preserve"> Desain eksperimen yang dipilih </w:t>
      </w:r>
      <w:r w:rsidR="00E648FD" w:rsidRPr="006D421B">
        <w:rPr>
          <w:iCs/>
          <w:color w:val="000000"/>
        </w:rPr>
        <w:t>quasi eksperimen</w:t>
      </w:r>
      <w:r w:rsidR="00E648FD" w:rsidRPr="00E648FD">
        <w:rPr>
          <w:color w:val="000000"/>
        </w:rPr>
        <w:t xml:space="preserve"> dengan </w:t>
      </w:r>
      <w:r w:rsidR="006D421B">
        <w:rPr>
          <w:color w:val="000000"/>
        </w:rPr>
        <w:t>model</w:t>
      </w:r>
      <w:r w:rsidR="00E648FD" w:rsidRPr="00E648FD">
        <w:rPr>
          <w:color w:val="000000"/>
        </w:rPr>
        <w:t xml:space="preserve"> </w:t>
      </w:r>
      <w:r w:rsidR="00E648FD" w:rsidRPr="00E648FD">
        <w:rPr>
          <w:i/>
          <w:iCs/>
          <w:color w:val="000000"/>
        </w:rPr>
        <w:t>non-equivalent control group design</w:t>
      </w:r>
      <w:r w:rsidR="00E648FD" w:rsidRPr="00E648FD">
        <w:rPr>
          <w:color w:val="000000"/>
        </w:rPr>
        <w:t>, dimana peneliti menerima kelompok atau kelas yang sudah ada sehingga tidak memungkinkan untuk menempatkan subjek secara random ke</w:t>
      </w:r>
      <w:r>
        <w:rPr>
          <w:color w:val="000000"/>
        </w:rPr>
        <w:t xml:space="preserve"> </w:t>
      </w:r>
      <w:r w:rsidR="00E648FD" w:rsidRPr="00E648FD">
        <w:rPr>
          <w:color w:val="000000"/>
        </w:rPr>
        <w:t>dalam kelompok-kelompok</w:t>
      </w:r>
      <w:r>
        <w:rPr>
          <w:color w:val="000000"/>
        </w:rPr>
        <w:t xml:space="preserve"> </w:t>
      </w:r>
      <w:r>
        <w:rPr>
          <w:i/>
          <w:iCs/>
          <w:color w:val="000000"/>
        </w:rPr>
        <w:fldChar w:fldCharType="begin" w:fldLock="1"/>
      </w:r>
      <w:r>
        <w:rPr>
          <w:i/>
          <w:iCs/>
          <w:color w:val="000000"/>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R&amp;D","type":"book"},"uris":["http://www.mendeley.com/documents/?uuid=5b3ddee7-f5ef-4377-8a1e-3ffae9ef4ba5"]}],"mendeley":{"formattedCitation":"(Sugiyono, 2014)","plainTextFormattedCitation":"(Sugiyono, 2014)","previouslyFormattedCitation":"(Sugiyono, 2014)"},"properties":{"noteIndex":0},"schema":"https://github.com/citation-style-language/schema/raw/master/csl-citation.json"}</w:instrText>
      </w:r>
      <w:r>
        <w:rPr>
          <w:i/>
          <w:iCs/>
          <w:color w:val="000000"/>
        </w:rPr>
        <w:fldChar w:fldCharType="separate"/>
      </w:r>
      <w:r w:rsidRPr="008F272E">
        <w:rPr>
          <w:iCs/>
          <w:noProof/>
          <w:color w:val="000000"/>
        </w:rPr>
        <w:t>(Sugiyono, 2014)</w:t>
      </w:r>
      <w:r>
        <w:rPr>
          <w:i/>
          <w:iCs/>
          <w:color w:val="000000"/>
        </w:rPr>
        <w:fldChar w:fldCharType="end"/>
      </w:r>
      <w:r w:rsidR="00E648FD" w:rsidRPr="00E648FD">
        <w:rPr>
          <w:color w:val="000000"/>
        </w:rPr>
        <w:t>.</w:t>
      </w:r>
      <w:r w:rsidR="00E648FD" w:rsidRPr="00E648FD">
        <w:rPr>
          <w:color w:val="000000"/>
          <w:lang w:val="id-ID"/>
        </w:rPr>
        <w:t xml:space="preserve"> </w:t>
      </w:r>
      <w:r w:rsidRPr="00E648FD">
        <w:rPr>
          <w:color w:val="000000"/>
          <w:lang w:val="id-ID"/>
        </w:rPr>
        <w:t>Variabel penelitian ini</w:t>
      </w:r>
      <w:r w:rsidRPr="00E648FD">
        <w:rPr>
          <w:color w:val="000000"/>
        </w:rPr>
        <w:t xml:space="preserve"> </w:t>
      </w:r>
      <w:r w:rsidRPr="00E648FD">
        <w:rPr>
          <w:color w:val="000000"/>
          <w:lang w:val="id-ID"/>
        </w:rPr>
        <w:t>terdiri dari dua</w:t>
      </w:r>
      <w:r w:rsidR="006D421B">
        <w:rPr>
          <w:color w:val="000000"/>
        </w:rPr>
        <w:t>,</w:t>
      </w:r>
      <w:r w:rsidRPr="00E648FD">
        <w:rPr>
          <w:color w:val="000000"/>
          <w:lang w:val="id-ID"/>
        </w:rPr>
        <w:t xml:space="preserve"> </w:t>
      </w:r>
      <w:r>
        <w:rPr>
          <w:color w:val="000000"/>
        </w:rPr>
        <w:t>yaitu</w:t>
      </w:r>
      <w:r w:rsidRPr="00E648FD">
        <w:rPr>
          <w:color w:val="000000"/>
        </w:rPr>
        <w:t xml:space="preserve"> variabel bebas (X) dan variabel terkait (Y). </w:t>
      </w:r>
      <w:r w:rsidRPr="00E648FD">
        <w:rPr>
          <w:color w:val="000000"/>
          <w:lang w:val="id-ID"/>
        </w:rPr>
        <w:t>Variabel bebas</w:t>
      </w:r>
      <w:r w:rsidR="006D421B">
        <w:rPr>
          <w:color w:val="000000"/>
        </w:rPr>
        <w:t xml:space="preserve"> dalam penelitian ini</w:t>
      </w:r>
      <w:r w:rsidRPr="00E648FD">
        <w:rPr>
          <w:color w:val="000000"/>
          <w:lang w:val="id-ID"/>
        </w:rPr>
        <w:t xml:space="preserve"> adalah metode</w:t>
      </w:r>
      <w:r w:rsidRPr="00E648FD">
        <w:rPr>
          <w:color w:val="000000"/>
        </w:rPr>
        <w:t xml:space="preserve"> </w:t>
      </w:r>
      <w:r w:rsidRPr="00E648FD">
        <w:rPr>
          <w:i/>
          <w:iCs/>
          <w:color w:val="000000"/>
        </w:rPr>
        <w:t>bahtsul masa’il</w:t>
      </w:r>
      <w:r w:rsidRPr="00E648FD">
        <w:rPr>
          <w:color w:val="000000"/>
        </w:rPr>
        <w:t xml:space="preserve"> yang diterapkan di kelas eksperimen pada pembelajaran </w:t>
      </w:r>
      <w:r>
        <w:rPr>
          <w:color w:val="000000"/>
        </w:rPr>
        <w:t>Fikih</w:t>
      </w:r>
      <w:r w:rsidR="006D421B">
        <w:rPr>
          <w:color w:val="000000"/>
        </w:rPr>
        <w:t>, sedangkan v</w:t>
      </w:r>
      <w:r w:rsidRPr="00E648FD">
        <w:rPr>
          <w:color w:val="000000"/>
          <w:lang w:val="id-ID"/>
        </w:rPr>
        <w:t>ariabel terikat</w:t>
      </w:r>
      <w:r w:rsidR="006D421B">
        <w:rPr>
          <w:color w:val="000000"/>
        </w:rPr>
        <w:t>nya</w:t>
      </w:r>
      <w:r w:rsidRPr="00E648FD">
        <w:rPr>
          <w:color w:val="000000"/>
          <w:lang w:val="id-ID"/>
        </w:rPr>
        <w:t xml:space="preserve"> </w:t>
      </w:r>
      <w:r w:rsidR="006D421B">
        <w:rPr>
          <w:color w:val="000000"/>
        </w:rPr>
        <w:t>a</w:t>
      </w:r>
      <w:r w:rsidRPr="00E648FD">
        <w:rPr>
          <w:color w:val="000000"/>
        </w:rPr>
        <w:t>da dua, yaitu daya kritis (Y</w:t>
      </w:r>
      <w:r w:rsidRPr="00E648FD">
        <w:rPr>
          <w:color w:val="000000"/>
          <w:vertAlign w:val="subscript"/>
        </w:rPr>
        <w:t>1</w:t>
      </w:r>
      <w:r w:rsidRPr="00E648FD">
        <w:rPr>
          <w:color w:val="000000"/>
        </w:rPr>
        <w:t>) dan partisipa</w:t>
      </w:r>
      <w:r w:rsidR="006D421B">
        <w:rPr>
          <w:color w:val="000000"/>
        </w:rPr>
        <w:t>si</w:t>
      </w:r>
      <w:r w:rsidRPr="00E648FD">
        <w:rPr>
          <w:color w:val="000000"/>
        </w:rPr>
        <w:t xml:space="preserve"> siswa (Y</w:t>
      </w:r>
      <w:r w:rsidRPr="00E648FD">
        <w:rPr>
          <w:color w:val="000000"/>
          <w:vertAlign w:val="subscript"/>
        </w:rPr>
        <w:t>2</w:t>
      </w:r>
      <w:r w:rsidRPr="00E648FD">
        <w:rPr>
          <w:color w:val="000000"/>
        </w:rPr>
        <w:t>).</w:t>
      </w:r>
    </w:p>
    <w:p w:rsidR="00637ECA" w:rsidRDefault="00E648FD" w:rsidP="00637ECA">
      <w:pPr>
        <w:pBdr>
          <w:top w:val="nil"/>
          <w:left w:val="nil"/>
          <w:bottom w:val="nil"/>
          <w:right w:val="nil"/>
          <w:between w:val="nil"/>
        </w:pBdr>
        <w:spacing w:after="0" w:line="240" w:lineRule="auto"/>
        <w:ind w:firstLine="540"/>
        <w:jc w:val="both"/>
        <w:rPr>
          <w:color w:val="000000"/>
        </w:rPr>
      </w:pPr>
      <w:r w:rsidRPr="00E648FD">
        <w:rPr>
          <w:color w:val="000000"/>
          <w:lang w:val="id-ID"/>
        </w:rPr>
        <w:t xml:space="preserve">Populasi </w:t>
      </w:r>
      <w:r w:rsidR="00637ECA">
        <w:rPr>
          <w:color w:val="000000"/>
        </w:rPr>
        <w:t>sebagai</w:t>
      </w:r>
      <w:r w:rsidRPr="00E648FD">
        <w:rPr>
          <w:color w:val="000000"/>
          <w:lang w:val="id-ID"/>
        </w:rPr>
        <w:t xml:space="preserve"> wilayah generalisasi </w:t>
      </w:r>
      <w:r w:rsidRPr="00E648FD">
        <w:rPr>
          <w:color w:val="000000"/>
        </w:rPr>
        <w:t xml:space="preserve">dalam penelitian ini adalah seluruh siswa kelas XI semester II MA YPI Cikoneng Bandung tahun pelajaran 2018-2019 yang secara keseluruhan terdiri dari dua kelas, yaitu kelas XI IPS dan kelas XI IPA. </w:t>
      </w:r>
      <w:r w:rsidR="00637ECA">
        <w:rPr>
          <w:color w:val="000000"/>
        </w:rPr>
        <w:t>Teknik yang digunakan dalam menentukan s</w:t>
      </w:r>
      <w:r w:rsidRPr="00E648FD">
        <w:rPr>
          <w:color w:val="000000"/>
          <w:lang w:val="id-ID"/>
        </w:rPr>
        <w:t xml:space="preserve">ampel adalah </w:t>
      </w:r>
      <w:r w:rsidR="00637ECA" w:rsidRPr="00E648FD">
        <w:rPr>
          <w:color w:val="000000"/>
          <w:lang w:val="id-ID"/>
        </w:rPr>
        <w:t>sampel jenuh</w:t>
      </w:r>
      <w:r w:rsidR="00637ECA">
        <w:rPr>
          <w:color w:val="000000"/>
        </w:rPr>
        <w:t xml:space="preserve">. </w:t>
      </w:r>
      <w:r w:rsidRPr="00E648FD">
        <w:rPr>
          <w:color w:val="000000"/>
          <w:lang w:val="id-ID"/>
        </w:rPr>
        <w:t>Sampel jenuh adalah sampel yang diambil dari jumlah semua</w:t>
      </w:r>
      <w:r w:rsidRPr="00E648FD">
        <w:rPr>
          <w:color w:val="000000"/>
        </w:rPr>
        <w:t xml:space="preserve"> </w:t>
      </w:r>
      <w:r w:rsidRPr="00E648FD">
        <w:rPr>
          <w:color w:val="000000"/>
          <w:lang w:val="id-ID"/>
        </w:rPr>
        <w:t>populasi dalam penelitian</w:t>
      </w:r>
      <w:r w:rsidR="00637ECA">
        <w:rPr>
          <w:color w:val="000000"/>
        </w:rPr>
        <w:t xml:space="preserve"> </w:t>
      </w:r>
      <w:r w:rsidR="00637ECA">
        <w:rPr>
          <w:color w:val="000000"/>
        </w:rPr>
        <w:fldChar w:fldCharType="begin" w:fldLock="1"/>
      </w:r>
      <w:r w:rsidR="00637ECA">
        <w:rPr>
          <w:color w:val="000000"/>
        </w:rPr>
        <w:instrText>ADDIN CSL_CITATION {"citationItems":[{"id":"ITEM-1","itemData":{"author":[{"dropping-particle":"","family":"Sukmadinata","given":"Nana Syaodih","non-dropping-particle":"","parse-names":false,"suffix":""}],"edition":"Keenam","id":"ITEM-1","issued":{"date-parts":[["2010"]]},"publisher":"Remaja Rosdakarya","publisher-place":"Bandung","title":"Metode Penelitian Pendidikan","type":"book"},"uris":["http://www.mendeley.com/documents/?uuid=988ad9e0-195a-46e2-9810-47273ab20a66"]}],"mendeley":{"formattedCitation":"(Sukmadinata, 2010)","plainTextFormattedCitation":"(Sukmadinata, 2010)","previouslyFormattedCitation":"(Sukmadinata, 2010)"},"properties":{"noteIndex":0},"schema":"https://github.com/citation-style-language/schema/raw/master/csl-citation.json"}</w:instrText>
      </w:r>
      <w:r w:rsidR="00637ECA">
        <w:rPr>
          <w:color w:val="000000"/>
        </w:rPr>
        <w:fldChar w:fldCharType="separate"/>
      </w:r>
      <w:r w:rsidR="00637ECA" w:rsidRPr="00D849C8">
        <w:rPr>
          <w:noProof/>
          <w:color w:val="000000"/>
        </w:rPr>
        <w:t>(Sukmadinata, 2010)</w:t>
      </w:r>
      <w:r w:rsidR="00637ECA">
        <w:rPr>
          <w:color w:val="000000"/>
        </w:rPr>
        <w:fldChar w:fldCharType="end"/>
      </w:r>
      <w:r w:rsidRPr="00E648FD">
        <w:rPr>
          <w:color w:val="000000"/>
          <w:lang w:val="id-ID"/>
        </w:rPr>
        <w:t xml:space="preserve">, hal ini terjadi </w:t>
      </w:r>
      <w:r w:rsidRPr="00E648FD">
        <w:rPr>
          <w:color w:val="000000"/>
        </w:rPr>
        <w:t>karen</w:t>
      </w:r>
      <w:r w:rsidRPr="00E648FD">
        <w:rPr>
          <w:color w:val="000000"/>
          <w:lang w:val="id-ID"/>
        </w:rPr>
        <w:t>a populasi dalam penelitian sedikit.</w:t>
      </w:r>
      <w:r w:rsidRPr="00E648FD">
        <w:rPr>
          <w:color w:val="000000"/>
        </w:rPr>
        <w:t xml:space="preserve"> Selanjutnya,</w:t>
      </w:r>
      <w:r w:rsidRPr="00E648FD">
        <w:rPr>
          <w:color w:val="000000"/>
          <w:lang w:val="id-ID"/>
        </w:rPr>
        <w:t xml:space="preserve"> </w:t>
      </w:r>
      <w:r w:rsidRPr="00E648FD">
        <w:rPr>
          <w:color w:val="000000"/>
        </w:rPr>
        <w:t>sampel penelitian dibagi menjadi dua kelompok</w:t>
      </w:r>
      <w:r w:rsidR="006D421B">
        <w:rPr>
          <w:color w:val="000000"/>
        </w:rPr>
        <w:t>,</w:t>
      </w:r>
      <w:r w:rsidRPr="00E648FD">
        <w:rPr>
          <w:color w:val="000000"/>
        </w:rPr>
        <w:t xml:space="preserve"> yaitu </w:t>
      </w:r>
      <w:r w:rsidRPr="00E648FD">
        <w:rPr>
          <w:color w:val="000000"/>
          <w:lang w:val="id-ID"/>
        </w:rPr>
        <w:t>kelompok eksperimen dan</w:t>
      </w:r>
      <w:r w:rsidRPr="00E648FD">
        <w:rPr>
          <w:color w:val="000000"/>
        </w:rPr>
        <w:t xml:space="preserve"> kelompok</w:t>
      </w:r>
      <w:r w:rsidRPr="00E648FD">
        <w:rPr>
          <w:color w:val="000000"/>
          <w:lang w:val="id-ID"/>
        </w:rPr>
        <w:t xml:space="preserve"> kontrol. </w:t>
      </w:r>
      <w:r w:rsidRPr="00E648FD">
        <w:rPr>
          <w:color w:val="000000"/>
        </w:rPr>
        <w:t xml:space="preserve">Penelitian ini memiliki dua kelompok yang berasal dari dua varians yang berbeda, </w:t>
      </w:r>
      <w:r w:rsidRPr="00E648FD">
        <w:rPr>
          <w:color w:val="000000"/>
        </w:rPr>
        <w:lastRenderedPageBreak/>
        <w:t xml:space="preserve">yaitu kelas XI IPA </w:t>
      </w:r>
      <w:r w:rsidR="00837E7E">
        <w:rPr>
          <w:color w:val="000000"/>
        </w:rPr>
        <w:t xml:space="preserve">yang berjumalh 36 anak </w:t>
      </w:r>
      <w:r w:rsidRPr="00E648FD">
        <w:rPr>
          <w:color w:val="000000"/>
        </w:rPr>
        <w:t>dan kelas XI IPS</w:t>
      </w:r>
      <w:r w:rsidR="00837E7E">
        <w:rPr>
          <w:color w:val="000000"/>
        </w:rPr>
        <w:t xml:space="preserve"> yang berjumlah 32 anak</w:t>
      </w:r>
      <w:r w:rsidRPr="00E648FD">
        <w:rPr>
          <w:color w:val="000000"/>
        </w:rPr>
        <w:t>. Karena sampel berasal dari varians yang berbeda, maka pen</w:t>
      </w:r>
      <w:r w:rsidR="00837E7E">
        <w:rPr>
          <w:color w:val="000000"/>
        </w:rPr>
        <w:t xml:space="preserve">ulis </w:t>
      </w:r>
      <w:r w:rsidRPr="00E648FD">
        <w:rPr>
          <w:color w:val="000000"/>
        </w:rPr>
        <w:t>menggunakan analisis statistik untuk melihat persamaan dua kelompok tersebut sehingga peneliti dapat memilih kelas eksperimen secara acak</w:t>
      </w:r>
      <w:r w:rsidR="00D849C8">
        <w:rPr>
          <w:color w:val="000000"/>
        </w:rPr>
        <w:t xml:space="preserve"> </w:t>
      </w:r>
      <w:r w:rsidR="00D849C8">
        <w:rPr>
          <w:color w:val="000000"/>
        </w:rPr>
        <w:fldChar w:fldCharType="begin" w:fldLock="1"/>
      </w:r>
      <w:r w:rsidR="00D849C8">
        <w:rPr>
          <w:color w:val="000000"/>
        </w:rPr>
        <w:instrText>ADDIN CSL_CITATION {"citationItems":[{"id":"ITEM-1","itemData":{"author":[{"dropping-particle":"","family":"Emzir","given":"","non-dropping-particle":"","parse-names":false,"suffix":""}],"id":"ITEM-1","issued":{"date-parts":[["2013"]]},"publisher":"RajaGrafindo Persada","publisher-place":"Jakarta","title":"Metodologi Penelitian Pendidikan Kuantitatif dan Kualitatif","type":"book"},"uris":["http://www.mendeley.com/documents/?uuid=a4739f92-7796-4cf8-9791-cd2e4d916283"]}],"mendeley":{"formattedCitation":"(Emzir, 2013)","plainTextFormattedCitation":"(Emzir, 2013)","previouslyFormattedCitation":"(Emzir, 2013)"},"properties":{"noteIndex":0},"schema":"https://github.com/citation-style-language/schema/raw/master/csl-citation.json"}</w:instrText>
      </w:r>
      <w:r w:rsidR="00D849C8">
        <w:rPr>
          <w:color w:val="000000"/>
        </w:rPr>
        <w:fldChar w:fldCharType="separate"/>
      </w:r>
      <w:r w:rsidR="00D849C8" w:rsidRPr="00D849C8">
        <w:rPr>
          <w:noProof/>
          <w:color w:val="000000"/>
        </w:rPr>
        <w:t>(Emzir, 2013)</w:t>
      </w:r>
      <w:r w:rsidR="00D849C8">
        <w:rPr>
          <w:color w:val="000000"/>
        </w:rPr>
        <w:fldChar w:fldCharType="end"/>
      </w:r>
      <w:r w:rsidRPr="00E648FD">
        <w:rPr>
          <w:color w:val="000000"/>
        </w:rPr>
        <w:t>.</w:t>
      </w:r>
    </w:p>
    <w:p w:rsidR="00E648FD" w:rsidRPr="00E648FD" w:rsidRDefault="00E648FD" w:rsidP="0053431E">
      <w:pPr>
        <w:pBdr>
          <w:top w:val="nil"/>
          <w:left w:val="nil"/>
          <w:bottom w:val="nil"/>
          <w:right w:val="nil"/>
          <w:between w:val="nil"/>
        </w:pBdr>
        <w:spacing w:after="0" w:line="240" w:lineRule="auto"/>
        <w:ind w:firstLine="540"/>
        <w:jc w:val="both"/>
        <w:rPr>
          <w:color w:val="000000"/>
        </w:rPr>
      </w:pPr>
      <w:r w:rsidRPr="00E648FD">
        <w:rPr>
          <w:color w:val="000000"/>
        </w:rPr>
        <w:t xml:space="preserve">Teknik pengumpulan data yang digunakan dalam penelitian ini </w:t>
      </w:r>
      <w:r w:rsidR="000044C8">
        <w:rPr>
          <w:color w:val="000000"/>
        </w:rPr>
        <w:t>adalah</w:t>
      </w:r>
      <w:r w:rsidRPr="00E648FD">
        <w:rPr>
          <w:color w:val="000000"/>
        </w:rPr>
        <w:t xml:space="preserve"> wawancara, angket, </w:t>
      </w:r>
      <w:r w:rsidR="000044C8">
        <w:rPr>
          <w:color w:val="000000"/>
        </w:rPr>
        <w:t xml:space="preserve">dan </w:t>
      </w:r>
      <w:r w:rsidRPr="00E648FD">
        <w:rPr>
          <w:color w:val="000000"/>
        </w:rPr>
        <w:t>observasi.</w:t>
      </w:r>
      <w:r w:rsidR="00637ECA">
        <w:rPr>
          <w:color w:val="000000"/>
        </w:rPr>
        <w:t xml:space="preserve"> </w:t>
      </w:r>
      <w:r w:rsidRPr="00E648FD">
        <w:rPr>
          <w:color w:val="000000"/>
        </w:rPr>
        <w:t xml:space="preserve">Wawancara digunakan </w:t>
      </w:r>
      <w:r w:rsidR="000044C8">
        <w:rPr>
          <w:color w:val="000000"/>
        </w:rPr>
        <w:t>untuk men</w:t>
      </w:r>
      <w:r w:rsidRPr="00E648FD">
        <w:rPr>
          <w:color w:val="000000"/>
        </w:rPr>
        <w:t>gumpul</w:t>
      </w:r>
      <w:r w:rsidR="000044C8">
        <w:rPr>
          <w:color w:val="000000"/>
        </w:rPr>
        <w:t>k</w:t>
      </w:r>
      <w:r w:rsidRPr="00E648FD">
        <w:rPr>
          <w:color w:val="000000"/>
        </w:rPr>
        <w:t xml:space="preserve">an data </w:t>
      </w:r>
      <w:r w:rsidR="000044C8">
        <w:rPr>
          <w:color w:val="000000"/>
        </w:rPr>
        <w:t xml:space="preserve">tentang pelaksanaan metode bahtsul masa’il dan partisipasi siswa dalam proses pembelajaran. </w:t>
      </w:r>
      <w:r w:rsidR="000044C8" w:rsidRPr="00E648FD">
        <w:rPr>
          <w:color w:val="000000"/>
        </w:rPr>
        <w:t>Angket merupakan teknik pengumpulan data yang dilakukan dengan cara memberi seperangkat pertanyaan atau pernyataan tertulis kepada responden untuk dijawabnya</w:t>
      </w:r>
      <w:r w:rsidR="000044C8">
        <w:rPr>
          <w:color w:val="000000"/>
        </w:rPr>
        <w:t xml:space="preserve"> </w:t>
      </w:r>
      <w:r w:rsidR="000044C8">
        <w:rPr>
          <w:color w:val="000000"/>
        </w:rPr>
        <w:fldChar w:fldCharType="begin" w:fldLock="1"/>
      </w:r>
      <w:r w:rsidR="000044C8">
        <w:rPr>
          <w:color w:val="000000"/>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R&amp;D","type":"book"},"uris":["http://www.mendeley.com/documents/?uuid=5b3ddee7-f5ef-4377-8a1e-3ffae9ef4ba5"]}],"mendeley":{"formattedCitation":"(Sugiyono, 2014)","plainTextFormattedCitation":"(Sugiyono, 2014)","previouslyFormattedCitation":"(Sugiyono, 2014)"},"properties":{"noteIndex":0},"schema":"https://github.com/citation-style-language/schema/raw/master/csl-citation.json"}</w:instrText>
      </w:r>
      <w:r w:rsidR="000044C8">
        <w:rPr>
          <w:color w:val="000000"/>
        </w:rPr>
        <w:fldChar w:fldCharType="separate"/>
      </w:r>
      <w:r w:rsidR="000044C8" w:rsidRPr="00D849C8">
        <w:rPr>
          <w:noProof/>
          <w:color w:val="000000"/>
        </w:rPr>
        <w:t>(Sugiyono, 2014)</w:t>
      </w:r>
      <w:r w:rsidR="000044C8">
        <w:rPr>
          <w:color w:val="000000"/>
        </w:rPr>
        <w:fldChar w:fldCharType="end"/>
      </w:r>
      <w:r w:rsidR="000044C8">
        <w:rPr>
          <w:color w:val="000000"/>
        </w:rPr>
        <w:t>. A</w:t>
      </w:r>
      <w:r w:rsidRPr="00E648FD">
        <w:rPr>
          <w:color w:val="000000"/>
        </w:rPr>
        <w:t>ngket</w:t>
      </w:r>
      <w:r w:rsidR="00637ECA">
        <w:rPr>
          <w:color w:val="000000"/>
        </w:rPr>
        <w:t xml:space="preserve"> </w:t>
      </w:r>
      <w:r w:rsidR="000044C8">
        <w:rPr>
          <w:color w:val="000000"/>
        </w:rPr>
        <w:t>digunakan u</w:t>
      </w:r>
      <w:r w:rsidRPr="00E648FD">
        <w:rPr>
          <w:color w:val="000000"/>
        </w:rPr>
        <w:t xml:space="preserve">ntuk memperoleh data </w:t>
      </w:r>
      <w:r w:rsidR="000044C8">
        <w:rPr>
          <w:color w:val="000000"/>
        </w:rPr>
        <w:t xml:space="preserve">tentang </w:t>
      </w:r>
      <w:r w:rsidRPr="00E648FD">
        <w:rPr>
          <w:color w:val="000000"/>
        </w:rPr>
        <w:t>daya kritis dan partisipa</w:t>
      </w:r>
      <w:r w:rsidR="006D421B">
        <w:rPr>
          <w:color w:val="000000"/>
        </w:rPr>
        <w:t>si</w:t>
      </w:r>
      <w:r w:rsidRPr="00E648FD">
        <w:rPr>
          <w:color w:val="000000"/>
        </w:rPr>
        <w:t xml:space="preserve"> siswa</w:t>
      </w:r>
      <w:r w:rsidR="000044C8">
        <w:rPr>
          <w:color w:val="000000"/>
        </w:rPr>
        <w:t xml:space="preserve">. </w:t>
      </w:r>
      <w:r w:rsidRPr="00E648FD">
        <w:rPr>
          <w:color w:val="000000"/>
        </w:rPr>
        <w:t xml:space="preserve">Angket yang digunakan </w:t>
      </w:r>
      <w:r w:rsidRPr="00E648FD">
        <w:rPr>
          <w:color w:val="000000"/>
          <w:lang w:val="id-ID"/>
        </w:rPr>
        <w:t>adalah angket</w:t>
      </w:r>
      <w:r w:rsidRPr="00E648FD">
        <w:rPr>
          <w:color w:val="000000"/>
        </w:rPr>
        <w:t xml:space="preserve"> </w:t>
      </w:r>
      <w:r w:rsidRPr="00E648FD">
        <w:rPr>
          <w:color w:val="000000"/>
          <w:lang w:val="id-ID"/>
        </w:rPr>
        <w:t xml:space="preserve">dengan </w:t>
      </w:r>
      <w:r w:rsidRPr="00E648FD">
        <w:rPr>
          <w:color w:val="000000"/>
        </w:rPr>
        <w:t>skala 1-5, di</w:t>
      </w:r>
      <w:r w:rsidR="000044C8">
        <w:rPr>
          <w:color w:val="000000"/>
        </w:rPr>
        <w:t xml:space="preserve"> </w:t>
      </w:r>
      <w:r w:rsidRPr="00E648FD">
        <w:rPr>
          <w:color w:val="000000"/>
        </w:rPr>
        <w:t xml:space="preserve">dalamnya disusun 20 pernyataan yang berhubungan dengan daya kritis dan </w:t>
      </w:r>
      <w:r w:rsidR="00441108">
        <w:rPr>
          <w:color w:val="000000"/>
        </w:rPr>
        <w:t>partisipasi</w:t>
      </w:r>
      <w:r w:rsidRPr="00E648FD">
        <w:rPr>
          <w:color w:val="000000"/>
        </w:rPr>
        <w:t xml:space="preserve"> siswa. Observasi merupakan suatu </w:t>
      </w:r>
      <w:r w:rsidR="0009001A">
        <w:rPr>
          <w:color w:val="000000"/>
        </w:rPr>
        <w:t xml:space="preserve">teknik pengumpulan data dengan melakukan pengamatan terhadap obyek yang diteliti </w:t>
      </w:r>
      <w:r w:rsidR="0009001A">
        <w:rPr>
          <w:color w:val="000000"/>
        </w:rPr>
        <w:fldChar w:fldCharType="begin" w:fldLock="1"/>
      </w:r>
      <w:r w:rsidR="0009001A">
        <w:rPr>
          <w:color w:val="000000"/>
        </w:rPr>
        <w:instrText>ADDIN CSL_CITATION {"citationItems":[{"id":"ITEM-1","itemData":{"author":[{"dropping-particle":"","family":"Sukmadinata","given":"Nana Syaodih","non-dropping-particle":"","parse-names":false,"suffix":""}],"edition":"Keenam","id":"ITEM-1","issued":{"date-parts":[["2010"]]},"publisher":"Remaja Rosdakarya","publisher-place":"Bandung","title":"Metode Penelitian Pendidikan","type":"book"},"uris":["http://www.mendeley.com/documents/?uuid=988ad9e0-195a-46e2-9810-47273ab20a66"]}],"mendeley":{"formattedCitation":"(Sukmadinata, 2010)","plainTextFormattedCitation":"(Sukmadinata, 2010)","previouslyFormattedCitation":"(Sukmadinata, 2010)"},"properties":{"noteIndex":0},"schema":"https://github.com/citation-style-language/schema/raw/master/csl-citation.json"}</w:instrText>
      </w:r>
      <w:r w:rsidR="0009001A">
        <w:rPr>
          <w:color w:val="000000"/>
        </w:rPr>
        <w:fldChar w:fldCharType="separate"/>
      </w:r>
      <w:r w:rsidR="0009001A" w:rsidRPr="0009001A">
        <w:rPr>
          <w:noProof/>
          <w:color w:val="000000"/>
        </w:rPr>
        <w:t>(Sukmadinata, 2010)</w:t>
      </w:r>
      <w:r w:rsidR="0009001A">
        <w:rPr>
          <w:color w:val="000000"/>
        </w:rPr>
        <w:fldChar w:fldCharType="end"/>
      </w:r>
      <w:r w:rsidR="0009001A">
        <w:rPr>
          <w:color w:val="000000"/>
        </w:rPr>
        <w:t xml:space="preserve">. </w:t>
      </w:r>
      <w:r w:rsidRPr="00E648FD">
        <w:rPr>
          <w:color w:val="000000"/>
        </w:rPr>
        <w:t xml:space="preserve">Teknik observasi ini digunakan untuk mengamati </w:t>
      </w:r>
      <w:r w:rsidR="0009001A">
        <w:rPr>
          <w:color w:val="000000"/>
        </w:rPr>
        <w:t>pe</w:t>
      </w:r>
      <w:r w:rsidRPr="00E648FD">
        <w:rPr>
          <w:color w:val="000000"/>
        </w:rPr>
        <w:t xml:space="preserve">laksanaan pembelajaran </w:t>
      </w:r>
      <w:r w:rsidR="00E41ACB">
        <w:rPr>
          <w:color w:val="000000"/>
        </w:rPr>
        <w:t>Fikih</w:t>
      </w:r>
      <w:r w:rsidRPr="00E648FD">
        <w:rPr>
          <w:color w:val="000000"/>
        </w:rPr>
        <w:t xml:space="preserve"> dengan metode </w:t>
      </w:r>
      <w:r w:rsidRPr="00E648FD">
        <w:rPr>
          <w:i/>
          <w:iCs/>
          <w:color w:val="000000"/>
        </w:rPr>
        <w:t>bahtsul masa’il</w:t>
      </w:r>
      <w:r w:rsidRPr="00E648FD">
        <w:rPr>
          <w:color w:val="000000"/>
        </w:rPr>
        <w:t xml:space="preserve">. </w:t>
      </w:r>
    </w:p>
    <w:p w:rsidR="00BC6C4C" w:rsidRDefault="0053431E" w:rsidP="0053431E">
      <w:pPr>
        <w:pBdr>
          <w:top w:val="nil"/>
          <w:left w:val="nil"/>
          <w:bottom w:val="nil"/>
          <w:right w:val="nil"/>
          <w:between w:val="nil"/>
        </w:pBdr>
        <w:spacing w:after="0" w:line="240" w:lineRule="auto"/>
        <w:ind w:firstLine="540"/>
        <w:jc w:val="both"/>
        <w:rPr>
          <w:color w:val="000000"/>
        </w:rPr>
      </w:pPr>
      <w:r w:rsidRPr="0053431E">
        <w:rPr>
          <w:color w:val="000000"/>
        </w:rPr>
        <w:t xml:space="preserve">Analisis data penelitian dilakukan dengan </w:t>
      </w:r>
      <w:r w:rsidR="0009001A">
        <w:rPr>
          <w:color w:val="000000"/>
        </w:rPr>
        <w:t xml:space="preserve">menggunakan analisis statistik deskriptif </w:t>
      </w:r>
      <w:proofErr w:type="gramStart"/>
      <w:r w:rsidR="0009001A">
        <w:rPr>
          <w:color w:val="000000"/>
        </w:rPr>
        <w:t xml:space="preserve">dan  </w:t>
      </w:r>
      <w:r w:rsidRPr="0053431E">
        <w:rPr>
          <w:color w:val="000000"/>
        </w:rPr>
        <w:t>uji</w:t>
      </w:r>
      <w:proofErr w:type="gramEnd"/>
      <w:r w:rsidRPr="0053431E">
        <w:rPr>
          <w:color w:val="000000"/>
        </w:rPr>
        <w:t xml:space="preserve"> </w:t>
      </w:r>
      <w:r w:rsidR="00BC6C4C">
        <w:rPr>
          <w:color w:val="000000"/>
        </w:rPr>
        <w:t xml:space="preserve">beda dua rata-rata yang pengujiannya dengan menggunakan </w:t>
      </w:r>
      <w:r w:rsidRPr="0009001A">
        <w:rPr>
          <w:i/>
          <w:color w:val="000000"/>
        </w:rPr>
        <w:t>independent sample t-test</w:t>
      </w:r>
      <w:r w:rsidR="00BC6C4C">
        <w:rPr>
          <w:color w:val="000000"/>
        </w:rPr>
        <w:t>. P</w:t>
      </w:r>
      <w:r w:rsidRPr="0053431E">
        <w:rPr>
          <w:color w:val="000000"/>
        </w:rPr>
        <w:t xml:space="preserve">engambilan keputusan </w:t>
      </w:r>
      <w:r w:rsidR="00BC6C4C">
        <w:rPr>
          <w:color w:val="000000"/>
        </w:rPr>
        <w:t>hasil</w:t>
      </w:r>
      <w:r w:rsidRPr="0053431E">
        <w:rPr>
          <w:color w:val="000000"/>
        </w:rPr>
        <w:t xml:space="preserve"> </w:t>
      </w:r>
      <w:r w:rsidR="00BC6C4C">
        <w:rPr>
          <w:color w:val="000000"/>
        </w:rPr>
        <w:t>uji t</w:t>
      </w:r>
      <w:r w:rsidRPr="0053431E">
        <w:rPr>
          <w:color w:val="000000"/>
        </w:rPr>
        <w:t xml:space="preserve"> </w:t>
      </w:r>
      <w:r w:rsidR="0009001A">
        <w:rPr>
          <w:color w:val="000000"/>
        </w:rPr>
        <w:t>(</w:t>
      </w:r>
      <w:r w:rsidR="0009001A" w:rsidRPr="0009001A">
        <w:rPr>
          <w:i/>
          <w:color w:val="000000"/>
        </w:rPr>
        <w:t>t-test</w:t>
      </w:r>
      <w:r w:rsidR="0009001A">
        <w:rPr>
          <w:color w:val="000000"/>
        </w:rPr>
        <w:t xml:space="preserve">) </w:t>
      </w:r>
      <w:r w:rsidRPr="0053431E">
        <w:rPr>
          <w:color w:val="000000"/>
        </w:rPr>
        <w:t xml:space="preserve">berdasarkan nilai signifikansi yaitu </w:t>
      </w:r>
      <w:r w:rsidR="00BC6C4C">
        <w:rPr>
          <w:color w:val="000000"/>
        </w:rPr>
        <w:t>j</w:t>
      </w:r>
      <w:r w:rsidRPr="0053431E">
        <w:rPr>
          <w:color w:val="000000"/>
        </w:rPr>
        <w:t xml:space="preserve">ika nilai probabilitas </w:t>
      </w:r>
      <w:r w:rsidR="00BC6C4C">
        <w:rPr>
          <w:color w:val="000000"/>
        </w:rPr>
        <w:t>&lt;</w:t>
      </w:r>
      <w:r w:rsidRPr="0053431E">
        <w:rPr>
          <w:color w:val="000000"/>
        </w:rPr>
        <w:t xml:space="preserve"> 0,05 maka dinyatakan </w:t>
      </w:r>
      <w:r w:rsidR="00BC6C4C">
        <w:rPr>
          <w:color w:val="000000"/>
        </w:rPr>
        <w:t>hipotesis alternatif (Ha) diterima dan hipotesis nihil (Ho) ditolak dan sebaliknya</w:t>
      </w:r>
      <w:r w:rsidR="0009001A">
        <w:rPr>
          <w:color w:val="000000"/>
        </w:rPr>
        <w:t xml:space="preserve"> </w:t>
      </w:r>
      <w:r w:rsidR="0009001A">
        <w:rPr>
          <w:color w:val="000000"/>
        </w:rPr>
        <w:fldChar w:fldCharType="begin" w:fldLock="1"/>
      </w:r>
      <w:r w:rsidR="00E86836">
        <w:rPr>
          <w:color w:val="000000"/>
        </w:rPr>
        <w:instrText>ADDIN CSL_CITATION {"citationItems":[{"id":"ITEM-1","itemData":{"author":[{"dropping-particle":"","family":"Ghozali","given":"Imam","non-dropping-particle":"","parse-names":false,"suffix":""}],"id":"ITEM-1","issued":{"date-parts":[["2008"]]},"publisher":"Badan Penerbit Universitas Diponegoro","publisher-place":"Semarang","title":"Desain Penelitian Eksperimental: Teori, Konsep dan Analisis Data dengan SPSS 16.0","type":"book"},"uris":["http://www.mendeley.com/documents/?uuid=9f292409-e8dc-4926-aa1e-771aab7cebcf"]}],"mendeley":{"formattedCitation":"(Ghozali, 2008)","plainTextFormattedCitation":"(Ghozali, 2008)","previouslyFormattedCitation":"(Ghozali, 2008)"},"properties":{"noteIndex":0},"schema":"https://github.com/citation-style-language/schema/raw/master/csl-citation.json"}</w:instrText>
      </w:r>
      <w:r w:rsidR="0009001A">
        <w:rPr>
          <w:color w:val="000000"/>
        </w:rPr>
        <w:fldChar w:fldCharType="separate"/>
      </w:r>
      <w:r w:rsidR="0009001A" w:rsidRPr="0009001A">
        <w:rPr>
          <w:noProof/>
          <w:color w:val="000000"/>
        </w:rPr>
        <w:t>(Ghozali, 2008)</w:t>
      </w:r>
      <w:r w:rsidR="0009001A">
        <w:rPr>
          <w:color w:val="000000"/>
        </w:rPr>
        <w:fldChar w:fldCharType="end"/>
      </w:r>
      <w:r w:rsidR="00BC6C4C">
        <w:rPr>
          <w:color w:val="000000"/>
        </w:rPr>
        <w:t>.</w:t>
      </w:r>
    </w:p>
    <w:p w:rsidR="00E648FD" w:rsidRDefault="00E648FD" w:rsidP="0053431E">
      <w:pPr>
        <w:pBdr>
          <w:top w:val="nil"/>
          <w:left w:val="nil"/>
          <w:bottom w:val="nil"/>
          <w:right w:val="nil"/>
          <w:between w:val="nil"/>
        </w:pBdr>
        <w:spacing w:after="0" w:line="240" w:lineRule="auto"/>
        <w:ind w:firstLine="540"/>
        <w:jc w:val="both"/>
        <w:rPr>
          <w:color w:val="000000"/>
        </w:rPr>
      </w:pPr>
    </w:p>
    <w:p w:rsidR="00B23E03" w:rsidRDefault="008F272E" w:rsidP="00B20733">
      <w:pPr>
        <w:spacing w:after="0" w:line="240" w:lineRule="auto"/>
        <w:jc w:val="both"/>
        <w:rPr>
          <w:b/>
        </w:rPr>
      </w:pPr>
      <w:r>
        <w:rPr>
          <w:b/>
        </w:rPr>
        <w:t xml:space="preserve">HASIL DAN PEMBAHASAN </w:t>
      </w:r>
    </w:p>
    <w:p w:rsidR="00E648FD" w:rsidRPr="00E648FD" w:rsidRDefault="00C5437F" w:rsidP="00B20733">
      <w:pPr>
        <w:spacing w:after="0" w:line="240" w:lineRule="auto"/>
        <w:jc w:val="both"/>
        <w:rPr>
          <w:b/>
          <w:color w:val="000000"/>
        </w:rPr>
      </w:pPr>
      <w:r>
        <w:rPr>
          <w:b/>
          <w:color w:val="000000"/>
        </w:rPr>
        <w:t>Implementasi</w:t>
      </w:r>
      <w:r w:rsidR="00E648FD" w:rsidRPr="00E648FD">
        <w:rPr>
          <w:b/>
          <w:color w:val="000000"/>
        </w:rPr>
        <w:t xml:space="preserve"> Metode </w:t>
      </w:r>
      <w:r w:rsidR="00E648FD" w:rsidRPr="00E648FD">
        <w:rPr>
          <w:b/>
          <w:i/>
          <w:iCs/>
          <w:color w:val="000000"/>
        </w:rPr>
        <w:t>Bahtsul Masa’il</w:t>
      </w:r>
      <w:r w:rsidR="00E648FD" w:rsidRPr="00E648FD">
        <w:rPr>
          <w:b/>
          <w:color w:val="000000"/>
        </w:rPr>
        <w:t xml:space="preserve"> Pada </w:t>
      </w:r>
      <w:r w:rsidR="00E648FD" w:rsidRPr="00E648FD">
        <w:rPr>
          <w:b/>
          <w:color w:val="000000"/>
          <w:lang w:val="id-ID"/>
        </w:rPr>
        <w:t xml:space="preserve">Pembelajaran </w:t>
      </w:r>
      <w:r w:rsidR="00E41ACB">
        <w:rPr>
          <w:b/>
          <w:color w:val="000000"/>
          <w:lang w:val="id-ID"/>
        </w:rPr>
        <w:t>Fikih</w:t>
      </w:r>
      <w:r w:rsidR="00E648FD" w:rsidRPr="00E648FD">
        <w:rPr>
          <w:b/>
          <w:color w:val="000000"/>
          <w:lang w:val="id-ID"/>
        </w:rPr>
        <w:t xml:space="preserve"> </w:t>
      </w:r>
      <w:r w:rsidR="00E648FD" w:rsidRPr="00E648FD">
        <w:rPr>
          <w:b/>
          <w:color w:val="000000"/>
        </w:rPr>
        <w:t xml:space="preserve">di </w:t>
      </w:r>
      <w:r w:rsidR="00E648FD" w:rsidRPr="00E648FD">
        <w:rPr>
          <w:b/>
          <w:color w:val="000000"/>
          <w:lang w:val="id-ID"/>
        </w:rPr>
        <w:t xml:space="preserve">MA </w:t>
      </w:r>
    </w:p>
    <w:p w:rsidR="00E648FD" w:rsidRPr="00E648FD" w:rsidRDefault="00E648FD" w:rsidP="00B20733">
      <w:pPr>
        <w:spacing w:after="0" w:line="240" w:lineRule="auto"/>
        <w:ind w:firstLine="540"/>
        <w:jc w:val="both"/>
        <w:rPr>
          <w:color w:val="000000"/>
        </w:rPr>
      </w:pPr>
      <w:r w:rsidRPr="00E648FD">
        <w:rPr>
          <w:color w:val="000000"/>
        </w:rPr>
        <w:t xml:space="preserve">Kegiatan pembelajaran yang baik senantiasa berawal dari rencana yang matang. Perencanaan yang matang akan menunjukan hasil yang optimal dalam pembelajaran. </w:t>
      </w:r>
      <w:r w:rsidR="009C70A7">
        <w:rPr>
          <w:color w:val="000000"/>
        </w:rPr>
        <w:t>Kegiatan</w:t>
      </w:r>
      <w:r w:rsidRPr="00E648FD">
        <w:rPr>
          <w:color w:val="000000"/>
        </w:rPr>
        <w:t xml:space="preserve"> perencanaan </w:t>
      </w:r>
      <w:r w:rsidR="00C5437F">
        <w:rPr>
          <w:color w:val="000000"/>
        </w:rPr>
        <w:t xml:space="preserve">merupakan </w:t>
      </w:r>
      <w:r w:rsidRPr="00E648FD">
        <w:rPr>
          <w:color w:val="000000"/>
        </w:rPr>
        <w:t xml:space="preserve">tahapan persiapan untuk menerapkan metode </w:t>
      </w:r>
      <w:r w:rsidRPr="00E648FD">
        <w:rPr>
          <w:i/>
          <w:iCs/>
          <w:color w:val="000000"/>
        </w:rPr>
        <w:t>bahtsul masa’il</w:t>
      </w:r>
      <w:r w:rsidRPr="00E648FD">
        <w:rPr>
          <w:color w:val="000000"/>
        </w:rPr>
        <w:t xml:space="preserve"> dalam meningkatkan daya kritis dan partisipa</w:t>
      </w:r>
      <w:r w:rsidR="00C5437F">
        <w:rPr>
          <w:color w:val="000000"/>
        </w:rPr>
        <w:t>si</w:t>
      </w:r>
      <w:r w:rsidRPr="00E648FD">
        <w:rPr>
          <w:color w:val="000000"/>
        </w:rPr>
        <w:t xml:space="preserve"> siswa pada pembelajaran </w:t>
      </w:r>
      <w:r w:rsidR="00E41ACB">
        <w:rPr>
          <w:color w:val="000000"/>
        </w:rPr>
        <w:t>Fikih</w:t>
      </w:r>
      <w:r w:rsidRPr="00E648FD">
        <w:rPr>
          <w:color w:val="000000"/>
        </w:rPr>
        <w:t xml:space="preserve"> di MA YPI Cikoneng Bandung</w:t>
      </w:r>
      <w:r w:rsidR="00C5437F">
        <w:rPr>
          <w:color w:val="000000"/>
        </w:rPr>
        <w:t>. Kegiatan perencanaan ini</w:t>
      </w:r>
      <w:r w:rsidRPr="00E648FD">
        <w:rPr>
          <w:color w:val="000000"/>
        </w:rPr>
        <w:t xml:space="preserve"> </w:t>
      </w:r>
      <w:r w:rsidR="009C70A7">
        <w:rPr>
          <w:color w:val="000000"/>
        </w:rPr>
        <w:t>meliputi penyusunan silabus, rencana pelaksanaan pembelajaran</w:t>
      </w:r>
      <w:r w:rsidR="00C5437F">
        <w:rPr>
          <w:color w:val="000000"/>
        </w:rPr>
        <w:t xml:space="preserve"> (RPP)</w:t>
      </w:r>
      <w:r w:rsidR="009C70A7">
        <w:rPr>
          <w:color w:val="000000"/>
        </w:rPr>
        <w:t xml:space="preserve">, dan perencanaan penilaian pembelajaran. </w:t>
      </w:r>
      <w:r w:rsidRPr="00E648FD">
        <w:rPr>
          <w:color w:val="000000"/>
        </w:rPr>
        <w:t xml:space="preserve">Silabus berisi uraian garis besar, ringkasan, ikhtisar, atau pokok-pokok isi materi pelajaran. Penyusunan silabus dilakukan oleh peneliti berdasarkan arahan dari pembimbing, guru </w:t>
      </w:r>
      <w:r w:rsidR="00E41ACB">
        <w:rPr>
          <w:color w:val="000000"/>
        </w:rPr>
        <w:t>Fikih</w:t>
      </w:r>
      <w:r w:rsidRPr="00E648FD">
        <w:rPr>
          <w:color w:val="000000"/>
        </w:rPr>
        <w:t xml:space="preserve"> di MA YPI Cikoneng dan merujuk pada Buku Guru </w:t>
      </w:r>
      <w:r w:rsidR="00E41ACB">
        <w:rPr>
          <w:color w:val="000000"/>
        </w:rPr>
        <w:t>Fikih</w:t>
      </w:r>
      <w:r w:rsidRPr="00E648FD">
        <w:rPr>
          <w:color w:val="000000"/>
        </w:rPr>
        <w:t xml:space="preserve"> Pendekatan Saintifik Kurikulum 2013 </w:t>
      </w:r>
      <w:r w:rsidR="00777EFD">
        <w:rPr>
          <w:color w:val="000000"/>
        </w:rPr>
        <w:t>K</w:t>
      </w:r>
      <w:r w:rsidRPr="00E648FD">
        <w:rPr>
          <w:color w:val="000000"/>
        </w:rPr>
        <w:t>ement</w:t>
      </w:r>
      <w:r w:rsidR="00777EFD">
        <w:rPr>
          <w:color w:val="000000"/>
        </w:rPr>
        <w:t>e</w:t>
      </w:r>
      <w:r w:rsidRPr="00E648FD">
        <w:rPr>
          <w:color w:val="000000"/>
        </w:rPr>
        <w:t>rian Agama. Di</w:t>
      </w:r>
      <w:r w:rsidR="00C5437F">
        <w:rPr>
          <w:color w:val="000000"/>
        </w:rPr>
        <w:t xml:space="preserve"> </w:t>
      </w:r>
      <w:r w:rsidRPr="00E648FD">
        <w:rPr>
          <w:color w:val="000000"/>
        </w:rPr>
        <w:t xml:space="preserve">dalam silabus tersebut, peneliti menjabarkan kompetensi inti, kompetensi dasar yang ingin dicapai, pokok-pokok serta uraian materi yang perlu dipelajari siswa, menentukan nilai yang akan dikembangkan, menyusun kegiatan pembelajaran, menentukan teknik penilaian dan menentukan model serta metode yang akan digunakan dalam rangka mencapai kompetensi inti dan kompetensi dasar. Setelah menyusun silabus, peneliti diberi kebebasan oleh guru </w:t>
      </w:r>
      <w:r w:rsidR="00E41ACB">
        <w:rPr>
          <w:color w:val="000000"/>
        </w:rPr>
        <w:t>Fikih</w:t>
      </w:r>
      <w:r w:rsidRPr="00E648FD">
        <w:rPr>
          <w:color w:val="000000"/>
        </w:rPr>
        <w:t xml:space="preserve"> di MA YPI Cikoneng Bandung untuk mengubah, memodifikasi dan menyesuaikan RPP materi pernikahan dalam Islam untuk tiga kali pertemuan pada pembelajaran </w:t>
      </w:r>
      <w:r w:rsidR="00E41ACB">
        <w:rPr>
          <w:color w:val="000000"/>
        </w:rPr>
        <w:t>Fikih</w:t>
      </w:r>
      <w:r w:rsidRPr="00E648FD">
        <w:rPr>
          <w:color w:val="000000"/>
        </w:rPr>
        <w:t xml:space="preserve"> kelas XI di MA YPI Cikoneng Bandung. Penyusunan RPP tersebut dilakukan pada awal penelitian dengan maksud agar RPP telah tersedia terlebih dahulu dalam setiap pelaksanaan pembelajaran dan sesuai dengan tahapan metode </w:t>
      </w:r>
      <w:r w:rsidRPr="00E648FD">
        <w:rPr>
          <w:i/>
          <w:iCs/>
          <w:color w:val="000000"/>
        </w:rPr>
        <w:t>bahtsul masa’il</w:t>
      </w:r>
      <w:r w:rsidRPr="00E648FD">
        <w:rPr>
          <w:color w:val="000000"/>
        </w:rPr>
        <w:t xml:space="preserve"> yang akan diterapkan berdasarkan pendekatan </w:t>
      </w:r>
      <w:r w:rsidRPr="00E648FD">
        <w:rPr>
          <w:i/>
          <w:iCs/>
          <w:color w:val="000000"/>
        </w:rPr>
        <w:t>problem based learning</w:t>
      </w:r>
      <w:r w:rsidRPr="00E648FD">
        <w:rPr>
          <w:color w:val="000000"/>
        </w:rPr>
        <w:t xml:space="preserve">. RPP dikembangkan berdasarkan silabus yang telah disusun dalam bentuk rancangan proses pembelajaran untuk direalisasikan dalam pembelajaran dan disesuaikan dengan tujuan kurikulum 2013 yang </w:t>
      </w:r>
      <w:r w:rsidR="00C5437F">
        <w:rPr>
          <w:color w:val="000000"/>
        </w:rPr>
        <w:t>tercantum dalam kompetensi inti</w:t>
      </w:r>
      <w:r w:rsidRPr="00E648FD">
        <w:rPr>
          <w:color w:val="000000"/>
        </w:rPr>
        <w:t xml:space="preserve"> </w:t>
      </w:r>
      <w:r w:rsidR="00C5437F">
        <w:rPr>
          <w:color w:val="000000"/>
        </w:rPr>
        <w:t>dan</w:t>
      </w:r>
      <w:r w:rsidRPr="00E648FD">
        <w:rPr>
          <w:color w:val="000000"/>
        </w:rPr>
        <w:t xml:space="preserve"> untuk mengembangkan daya kritis dan partisipa</w:t>
      </w:r>
      <w:r w:rsidR="00C5437F">
        <w:rPr>
          <w:color w:val="000000"/>
        </w:rPr>
        <w:t>si</w:t>
      </w:r>
      <w:r w:rsidRPr="00E648FD">
        <w:rPr>
          <w:color w:val="000000"/>
        </w:rPr>
        <w:t xml:space="preserve"> siswa. Penilaian dalam pembelajaran </w:t>
      </w:r>
      <w:r w:rsidR="00E41ACB">
        <w:rPr>
          <w:color w:val="000000"/>
        </w:rPr>
        <w:t>Fikih</w:t>
      </w:r>
      <w:r w:rsidRPr="00E648FD">
        <w:rPr>
          <w:color w:val="000000"/>
        </w:rPr>
        <w:t xml:space="preserve"> pada materi </w:t>
      </w:r>
      <w:r w:rsidR="00C5437F">
        <w:rPr>
          <w:color w:val="000000"/>
        </w:rPr>
        <w:t>p</w:t>
      </w:r>
      <w:r w:rsidRPr="00E648FD">
        <w:rPr>
          <w:color w:val="000000"/>
        </w:rPr>
        <w:t xml:space="preserve">ernikahan dalam Islam di MA YPI Cikoneng Bandung disesuaikan dengan tema penelitian, yaitu menguji efektivitas </w:t>
      </w:r>
      <w:r w:rsidRPr="00E648FD">
        <w:rPr>
          <w:i/>
          <w:iCs/>
          <w:color w:val="000000"/>
        </w:rPr>
        <w:t>bahtsul masa’il</w:t>
      </w:r>
      <w:r w:rsidRPr="00E648FD">
        <w:rPr>
          <w:color w:val="000000"/>
        </w:rPr>
        <w:t xml:space="preserve"> dalam meningkatkan daya kritis dan </w:t>
      </w:r>
      <w:r w:rsidR="00441108">
        <w:rPr>
          <w:color w:val="000000"/>
        </w:rPr>
        <w:t>partisipasi</w:t>
      </w:r>
      <w:r w:rsidRPr="00E648FD">
        <w:rPr>
          <w:color w:val="000000"/>
        </w:rPr>
        <w:t xml:space="preserve"> siswa. Maka, </w:t>
      </w:r>
      <w:r w:rsidR="00CD5D9E">
        <w:rPr>
          <w:color w:val="000000"/>
        </w:rPr>
        <w:t>instrumen peni</w:t>
      </w:r>
      <w:r w:rsidRPr="00E648FD">
        <w:rPr>
          <w:color w:val="000000"/>
        </w:rPr>
        <w:t>lai</w:t>
      </w:r>
      <w:r w:rsidR="00CD5D9E">
        <w:rPr>
          <w:color w:val="000000"/>
        </w:rPr>
        <w:t>an</w:t>
      </w:r>
      <w:r w:rsidRPr="00E648FD">
        <w:rPr>
          <w:color w:val="000000"/>
        </w:rPr>
        <w:t xml:space="preserve"> yang dikembangkan </w:t>
      </w:r>
      <w:r w:rsidR="00CD5D9E">
        <w:rPr>
          <w:color w:val="000000"/>
        </w:rPr>
        <w:t xml:space="preserve">disesuaikan dengan aspek yang dikembangkan yakni </w:t>
      </w:r>
      <w:r w:rsidRPr="00E648FD">
        <w:rPr>
          <w:color w:val="000000"/>
        </w:rPr>
        <w:t>daya kritis dan partisipa</w:t>
      </w:r>
      <w:r w:rsidR="00CD5D9E">
        <w:rPr>
          <w:color w:val="000000"/>
        </w:rPr>
        <w:t>si</w:t>
      </w:r>
      <w:r w:rsidRPr="00E648FD">
        <w:rPr>
          <w:color w:val="000000"/>
        </w:rPr>
        <w:t xml:space="preserve"> siswa. </w:t>
      </w:r>
    </w:p>
    <w:p w:rsidR="00E648FD" w:rsidRPr="00E648FD" w:rsidRDefault="009C70A7" w:rsidP="00B20733">
      <w:pPr>
        <w:spacing w:after="0" w:line="240" w:lineRule="auto"/>
        <w:ind w:firstLine="540"/>
        <w:jc w:val="both"/>
        <w:rPr>
          <w:color w:val="000000"/>
        </w:rPr>
      </w:pPr>
      <w:r w:rsidRPr="009C70A7">
        <w:rPr>
          <w:bCs/>
          <w:color w:val="000000"/>
        </w:rPr>
        <w:t>Tahap selanjutnya adalah p</w:t>
      </w:r>
      <w:r w:rsidR="00E648FD" w:rsidRPr="009C70A7">
        <w:rPr>
          <w:bCs/>
          <w:color w:val="000000"/>
        </w:rPr>
        <w:t>elaksanaan</w:t>
      </w:r>
      <w:r w:rsidR="00E648FD" w:rsidRPr="009C70A7">
        <w:rPr>
          <w:bCs/>
          <w:color w:val="000000"/>
          <w:lang w:val="id-ID"/>
        </w:rPr>
        <w:t xml:space="preserve"> </w:t>
      </w:r>
      <w:r w:rsidRPr="009C70A7">
        <w:rPr>
          <w:bCs/>
          <w:color w:val="000000"/>
        </w:rPr>
        <w:t>m</w:t>
      </w:r>
      <w:r w:rsidR="00E648FD" w:rsidRPr="009C70A7">
        <w:rPr>
          <w:bCs/>
          <w:color w:val="000000"/>
        </w:rPr>
        <w:t xml:space="preserve">etode </w:t>
      </w:r>
      <w:r w:rsidR="00E648FD" w:rsidRPr="009C70A7">
        <w:rPr>
          <w:bCs/>
          <w:i/>
          <w:iCs/>
          <w:color w:val="000000"/>
        </w:rPr>
        <w:t>Bahtsul Masa’il</w:t>
      </w:r>
      <w:r w:rsidR="00E648FD" w:rsidRPr="009C70A7">
        <w:rPr>
          <w:bCs/>
          <w:color w:val="000000"/>
        </w:rPr>
        <w:t xml:space="preserve"> </w:t>
      </w:r>
      <w:r w:rsidR="00441108">
        <w:rPr>
          <w:bCs/>
          <w:color w:val="000000"/>
        </w:rPr>
        <w:t>p</w:t>
      </w:r>
      <w:r w:rsidR="00E648FD" w:rsidRPr="009C70A7">
        <w:rPr>
          <w:bCs/>
          <w:color w:val="000000"/>
        </w:rPr>
        <w:t xml:space="preserve">ada </w:t>
      </w:r>
      <w:r w:rsidR="00441108">
        <w:rPr>
          <w:bCs/>
          <w:color w:val="000000"/>
        </w:rPr>
        <w:t>p</w:t>
      </w:r>
      <w:r w:rsidR="00E648FD" w:rsidRPr="009C70A7">
        <w:rPr>
          <w:bCs/>
          <w:color w:val="000000"/>
          <w:lang w:val="id-ID"/>
        </w:rPr>
        <w:t xml:space="preserve">embelajaran </w:t>
      </w:r>
      <w:r w:rsidR="00E41ACB" w:rsidRPr="009C70A7">
        <w:rPr>
          <w:bCs/>
          <w:color w:val="000000"/>
        </w:rPr>
        <w:t>Fikih</w:t>
      </w:r>
      <w:r>
        <w:rPr>
          <w:bCs/>
          <w:color w:val="000000"/>
        </w:rPr>
        <w:t xml:space="preserve"> yang tahapan</w:t>
      </w:r>
      <w:r w:rsidR="00777EFD">
        <w:rPr>
          <w:bCs/>
          <w:color w:val="000000"/>
        </w:rPr>
        <w:t>nya</w:t>
      </w:r>
      <w:r w:rsidR="00E648FD" w:rsidRPr="009C70A7">
        <w:rPr>
          <w:bCs/>
          <w:color w:val="000000"/>
        </w:rPr>
        <w:t xml:space="preserve"> </w:t>
      </w:r>
      <w:r>
        <w:rPr>
          <w:bCs/>
          <w:color w:val="000000"/>
        </w:rPr>
        <w:t xml:space="preserve">meliputi </w:t>
      </w:r>
      <w:r w:rsidRPr="00E648FD">
        <w:rPr>
          <w:i/>
          <w:iCs/>
          <w:color w:val="000000"/>
        </w:rPr>
        <w:t>pra-bahtsul masa’il</w:t>
      </w:r>
      <w:r>
        <w:rPr>
          <w:i/>
          <w:iCs/>
          <w:color w:val="000000"/>
        </w:rPr>
        <w:t xml:space="preserve">, </w:t>
      </w:r>
      <w:r>
        <w:rPr>
          <w:iCs/>
          <w:color w:val="000000"/>
        </w:rPr>
        <w:t xml:space="preserve">tahap pelaksanaan, dan evaluasi hasil. </w:t>
      </w:r>
      <w:r w:rsidR="00E648FD" w:rsidRPr="00E648FD">
        <w:rPr>
          <w:color w:val="000000"/>
          <w:lang w:val="id-ID"/>
        </w:rPr>
        <w:t xml:space="preserve">Pada tahap </w:t>
      </w:r>
      <w:r w:rsidR="00E648FD" w:rsidRPr="00E648FD">
        <w:rPr>
          <w:i/>
          <w:iCs/>
          <w:color w:val="000000"/>
          <w:lang w:val="id-ID"/>
        </w:rPr>
        <w:t xml:space="preserve">pra-bahtsul masa’il, </w:t>
      </w:r>
      <w:r w:rsidR="00E648FD" w:rsidRPr="00E648FD">
        <w:rPr>
          <w:color w:val="000000"/>
          <w:lang w:val="id-ID"/>
        </w:rPr>
        <w:t>t</w:t>
      </w:r>
      <w:r w:rsidR="00441108">
        <w:rPr>
          <w:color w:val="000000"/>
        </w:rPr>
        <w:t>mencakup</w:t>
      </w:r>
      <w:r w:rsidR="00E648FD" w:rsidRPr="00E648FD">
        <w:rPr>
          <w:color w:val="000000"/>
          <w:lang w:val="id-ID"/>
        </w:rPr>
        <w:t xml:space="preserve"> </w:t>
      </w:r>
      <w:r w:rsidR="00E648FD" w:rsidRPr="00E648FD">
        <w:rPr>
          <w:color w:val="000000"/>
        </w:rPr>
        <w:t>tiga</w:t>
      </w:r>
      <w:r w:rsidR="00E648FD" w:rsidRPr="00E648FD">
        <w:rPr>
          <w:color w:val="000000"/>
          <w:lang w:val="id-ID"/>
        </w:rPr>
        <w:t xml:space="preserve"> langkah pembelajaran </w:t>
      </w:r>
      <w:r w:rsidR="00E648FD" w:rsidRPr="00E648FD">
        <w:rPr>
          <w:i/>
          <w:iCs/>
          <w:color w:val="000000"/>
          <w:lang w:val="id-ID"/>
        </w:rPr>
        <w:t>problem based learning</w:t>
      </w:r>
      <w:r w:rsidR="00E648FD" w:rsidRPr="00E648FD">
        <w:rPr>
          <w:color w:val="000000"/>
          <w:lang w:val="id-ID"/>
        </w:rPr>
        <w:t>, yaitu orientasi siswa pada masalah</w:t>
      </w:r>
      <w:r w:rsidR="00E648FD" w:rsidRPr="00E648FD">
        <w:rPr>
          <w:color w:val="000000"/>
        </w:rPr>
        <w:t xml:space="preserve">, </w:t>
      </w:r>
      <w:r w:rsidR="00E648FD" w:rsidRPr="00E648FD">
        <w:rPr>
          <w:color w:val="000000"/>
          <w:lang w:val="id-ID"/>
        </w:rPr>
        <w:t>mengorganisasi kegiatan belajar siswa</w:t>
      </w:r>
      <w:r w:rsidR="00441108">
        <w:rPr>
          <w:color w:val="000000"/>
        </w:rPr>
        <w:t>,</w:t>
      </w:r>
      <w:r w:rsidR="00E648FD" w:rsidRPr="00E648FD">
        <w:rPr>
          <w:color w:val="000000"/>
        </w:rPr>
        <w:t xml:space="preserve"> dan proses penyelidikan/pencarian informasi</w:t>
      </w:r>
      <w:r w:rsidR="00E648FD" w:rsidRPr="00E648FD">
        <w:rPr>
          <w:color w:val="000000"/>
          <w:lang w:val="id-ID"/>
        </w:rPr>
        <w:t xml:space="preserve">. Pada langkah pertama, guru mengajukan beberapa tema masalah yang berhubungan dengan </w:t>
      </w:r>
      <w:r w:rsidR="00E648FD" w:rsidRPr="00E648FD">
        <w:rPr>
          <w:color w:val="000000"/>
          <w:lang w:val="id-ID"/>
        </w:rPr>
        <w:lastRenderedPageBreak/>
        <w:t>kehidupan lingkungan siswa</w:t>
      </w:r>
      <w:r w:rsidR="00E648FD" w:rsidRPr="00E648FD">
        <w:rPr>
          <w:color w:val="000000"/>
        </w:rPr>
        <w:t>. Masalah tersebut</w:t>
      </w:r>
      <w:r w:rsidR="00E648FD" w:rsidRPr="00E648FD">
        <w:rPr>
          <w:color w:val="000000"/>
          <w:lang w:val="id-ID"/>
        </w:rPr>
        <w:t xml:space="preserve"> dijadikan sebagai bahan pembelajaran untuk menstimulus daya kritis dan partisipa</w:t>
      </w:r>
      <w:r w:rsidR="00BB7BF8">
        <w:rPr>
          <w:color w:val="000000"/>
        </w:rPr>
        <w:t>si</w:t>
      </w:r>
      <w:r w:rsidR="00E648FD" w:rsidRPr="00E648FD">
        <w:rPr>
          <w:color w:val="000000"/>
          <w:lang w:val="id-ID"/>
        </w:rPr>
        <w:t xml:space="preserve"> siswa. </w:t>
      </w:r>
      <w:r w:rsidR="00BB7BF8">
        <w:rPr>
          <w:color w:val="000000"/>
        </w:rPr>
        <w:t>T</w:t>
      </w:r>
      <w:r w:rsidR="00E648FD" w:rsidRPr="00E648FD">
        <w:rPr>
          <w:color w:val="000000"/>
        </w:rPr>
        <w:t xml:space="preserve">ema permasalahan yang dibahas dalam </w:t>
      </w:r>
      <w:r w:rsidR="00E648FD" w:rsidRPr="00E648FD">
        <w:rPr>
          <w:i/>
          <w:iCs/>
          <w:color w:val="000000"/>
        </w:rPr>
        <w:t>bahtsul masa’il</w:t>
      </w:r>
      <w:r w:rsidR="00E648FD" w:rsidRPr="00E648FD">
        <w:rPr>
          <w:color w:val="000000"/>
        </w:rPr>
        <w:t xml:space="preserve"> pada pembelajaran </w:t>
      </w:r>
      <w:r w:rsidR="00E41ACB">
        <w:rPr>
          <w:color w:val="000000"/>
        </w:rPr>
        <w:t>Fikih</w:t>
      </w:r>
      <w:r w:rsidR="00E648FD" w:rsidRPr="00E648FD">
        <w:rPr>
          <w:color w:val="000000"/>
        </w:rPr>
        <w:t xml:space="preserve"> kelas XI d</w:t>
      </w:r>
      <w:r w:rsidR="00441108">
        <w:rPr>
          <w:color w:val="000000"/>
        </w:rPr>
        <w:t xml:space="preserve">i MAYPI Cikoneng Bandung adalah: (1) </w:t>
      </w:r>
      <w:r w:rsidR="00E648FD" w:rsidRPr="00E648FD">
        <w:rPr>
          <w:color w:val="000000"/>
        </w:rPr>
        <w:t>Tema masalah pada materi rukun nikah, syarat nikah dan mahram nikah</w:t>
      </w:r>
      <w:r w:rsidR="00441108">
        <w:rPr>
          <w:color w:val="000000"/>
        </w:rPr>
        <w:t xml:space="preserve"> meliputi h</w:t>
      </w:r>
      <w:r w:rsidR="00E648FD" w:rsidRPr="00E648FD">
        <w:rPr>
          <w:color w:val="000000"/>
        </w:rPr>
        <w:t>ukum menikahi pasangan yang melakukan operasi ganti kelami</w:t>
      </w:r>
      <w:r w:rsidR="00441108">
        <w:rPr>
          <w:color w:val="000000"/>
        </w:rPr>
        <w:t xml:space="preserve">n dan menikahi saudara sesusuan; dan (2) </w:t>
      </w:r>
      <w:r w:rsidR="00E648FD" w:rsidRPr="00E648FD">
        <w:rPr>
          <w:color w:val="000000"/>
        </w:rPr>
        <w:t>Tema masalah pada materi macam-macam pernikahan terlarang</w:t>
      </w:r>
      <w:r w:rsidR="00441108">
        <w:rPr>
          <w:color w:val="000000"/>
        </w:rPr>
        <w:t xml:space="preserve"> yang meliputi</w:t>
      </w:r>
      <w:r w:rsidR="00E648FD" w:rsidRPr="00E648FD">
        <w:rPr>
          <w:color w:val="000000"/>
        </w:rPr>
        <w:t xml:space="preserve"> hukum menikahi wanita yang dihamili orang lain dan nikah muhalil.</w:t>
      </w:r>
      <w:r w:rsidR="00FD2527">
        <w:rPr>
          <w:color w:val="000000"/>
        </w:rPr>
        <w:t xml:space="preserve"> </w:t>
      </w:r>
      <w:r w:rsidR="00E648FD" w:rsidRPr="00E648FD">
        <w:rPr>
          <w:color w:val="000000"/>
        </w:rPr>
        <w:t xml:space="preserve">Setelah guru menyajikan tema masalah, </w:t>
      </w:r>
      <w:r w:rsidR="00FD2527">
        <w:rPr>
          <w:color w:val="000000"/>
        </w:rPr>
        <w:t xml:space="preserve">berlanjut </w:t>
      </w:r>
      <w:r w:rsidR="00E648FD" w:rsidRPr="00E648FD">
        <w:rPr>
          <w:color w:val="000000"/>
        </w:rPr>
        <w:t>pada langkah kedua pembelajaran yaitu mengorganisasi siswa untuk belajar. Pada tahap ini, guru memberikan penjelasan tentang langkah-langkah pemecahan masalah, kemudian membagi siswa menjadi 4 kelompok. Setelah itu, siswa berkumpul bersama kelompoknya masing-masing mendiskusikan perencanaan dan sistem pemecahan masalah yang akan digunakan sebelum mencari informasi dan melakukan analisis di lapangan. Tetapi, pada tahap ini masih ada beberapa siswa yang tidak berpartisipasi memberikan ide- ide atau gagasan perencanaan pemecahan masalah. Hal tersebut dikarenakan jumlah siswa dalam setiap kelompok yang membatasi kesempatan beberapa siswa untuk berpartisipasi. Pada langkah ketiga, siswa mengumpulkan informasi di</w:t>
      </w:r>
      <w:r w:rsidR="00BB7BF8">
        <w:rPr>
          <w:color w:val="000000"/>
        </w:rPr>
        <w:t xml:space="preserve"> </w:t>
      </w:r>
      <w:r w:rsidR="00E648FD" w:rsidRPr="00E648FD">
        <w:rPr>
          <w:color w:val="000000"/>
        </w:rPr>
        <w:t xml:space="preserve">lapangan sesuai dengan masalah yang akan dipecahkan. Secara berkelompok, mereka mengidentifikasi masalah dan menyusun pemecahan masalah berdasarkan referensi yang mereka pilih, ada yang merujuk pada buku </w:t>
      </w:r>
      <w:r w:rsidR="00E41ACB">
        <w:rPr>
          <w:color w:val="000000"/>
        </w:rPr>
        <w:t>Fikih</w:t>
      </w:r>
      <w:r w:rsidR="00E648FD" w:rsidRPr="00E648FD">
        <w:rPr>
          <w:color w:val="000000"/>
        </w:rPr>
        <w:t xml:space="preserve"> kurikulum 2013, buku-buku keagamaan yang bersangkutan, kitab-kitab </w:t>
      </w:r>
      <w:r w:rsidR="00E41ACB">
        <w:rPr>
          <w:color w:val="000000"/>
        </w:rPr>
        <w:t>Fikih</w:t>
      </w:r>
      <w:r w:rsidR="00E648FD" w:rsidRPr="00E648FD">
        <w:rPr>
          <w:color w:val="000000"/>
        </w:rPr>
        <w:t xml:space="preserve"> terjemah, internet</w:t>
      </w:r>
      <w:r w:rsidR="00FD2527">
        <w:rPr>
          <w:color w:val="000000"/>
        </w:rPr>
        <w:t>,</w:t>
      </w:r>
      <w:r w:rsidR="00E648FD" w:rsidRPr="00E648FD">
        <w:rPr>
          <w:color w:val="000000"/>
        </w:rPr>
        <w:t xml:space="preserve"> dan lainnya. Hasil pemecahan masalah mereka susun dalam sebuah makalah yang akan dipresentasikan dalam forum </w:t>
      </w:r>
      <w:r w:rsidR="00E648FD" w:rsidRPr="00E648FD">
        <w:rPr>
          <w:i/>
          <w:iCs/>
          <w:color w:val="000000"/>
        </w:rPr>
        <w:t>bahtsul masa’il</w:t>
      </w:r>
      <w:r w:rsidR="00E648FD" w:rsidRPr="00E648FD">
        <w:rPr>
          <w:color w:val="000000"/>
        </w:rPr>
        <w:t xml:space="preserve">. </w:t>
      </w:r>
    </w:p>
    <w:p w:rsidR="00E648FD" w:rsidRPr="00E648FD" w:rsidRDefault="00E648FD" w:rsidP="00FD2527">
      <w:pPr>
        <w:spacing w:after="0" w:line="240" w:lineRule="auto"/>
        <w:ind w:firstLine="540"/>
        <w:jc w:val="both"/>
        <w:rPr>
          <w:color w:val="000000"/>
        </w:rPr>
      </w:pPr>
      <w:r w:rsidRPr="00E648FD">
        <w:rPr>
          <w:color w:val="000000"/>
        </w:rPr>
        <w:t xml:space="preserve">Tahap </w:t>
      </w:r>
      <w:r w:rsidR="00FD2527" w:rsidRPr="00E648FD">
        <w:rPr>
          <w:color w:val="000000"/>
        </w:rPr>
        <w:t xml:space="preserve">pelaksanaan </w:t>
      </w:r>
      <w:r w:rsidR="00FD2527" w:rsidRPr="00E648FD">
        <w:rPr>
          <w:i/>
          <w:iCs/>
          <w:color w:val="000000"/>
        </w:rPr>
        <w:t>bahtsul masa’il</w:t>
      </w:r>
      <w:r w:rsidR="00FD2527">
        <w:rPr>
          <w:i/>
          <w:iCs/>
          <w:color w:val="000000"/>
        </w:rPr>
        <w:t xml:space="preserve"> </w:t>
      </w:r>
      <w:r w:rsidR="00FD2527">
        <w:rPr>
          <w:iCs/>
          <w:color w:val="000000"/>
        </w:rPr>
        <w:t>meliputi beberapa kegiatan, yaitu: (1) P</w:t>
      </w:r>
      <w:r w:rsidRPr="00E648FD">
        <w:rPr>
          <w:color w:val="000000"/>
        </w:rPr>
        <w:t xml:space="preserve">embukaan atau </w:t>
      </w:r>
      <w:r w:rsidRPr="00E648FD">
        <w:rPr>
          <w:i/>
          <w:iCs/>
          <w:color w:val="000000"/>
        </w:rPr>
        <w:t>muqaddimah</w:t>
      </w:r>
      <w:r w:rsidRPr="00E648FD">
        <w:rPr>
          <w:color w:val="000000"/>
        </w:rPr>
        <w:t xml:space="preserve"> oleh guru sebagai ketua sidang </w:t>
      </w:r>
      <w:r w:rsidRPr="00E648FD">
        <w:rPr>
          <w:i/>
          <w:iCs/>
          <w:color w:val="000000"/>
        </w:rPr>
        <w:t>bahtsul masa’il</w:t>
      </w:r>
      <w:r w:rsidR="00FD2527">
        <w:rPr>
          <w:i/>
          <w:iCs/>
          <w:color w:val="000000"/>
        </w:rPr>
        <w:t xml:space="preserve">; </w:t>
      </w:r>
      <w:r w:rsidR="00FD2527">
        <w:rPr>
          <w:iCs/>
          <w:color w:val="000000"/>
        </w:rPr>
        <w:t>(2) D</w:t>
      </w:r>
      <w:r w:rsidRPr="00E648FD">
        <w:rPr>
          <w:color w:val="000000"/>
        </w:rPr>
        <w:t>eskripsi masalah yang dilaksanakan oleh siswa yang menyajikan makalah. Setiap siswa masing-masaing kelompok mendapat tugas yang berbeda-beda. Beberapa tugas yang dibagikan kepada individu dari tiap kelompok adalah menjelaskan gambaran masalah, mambahas hukum dari berbagai pandangan ulama/ahli agama, membahas hukum berdasarkan undang-undang, menjawab pertanyaan dan memberikan pandangan serta arg</w:t>
      </w:r>
      <w:r w:rsidR="00FD2527">
        <w:rPr>
          <w:color w:val="000000"/>
        </w:rPr>
        <w:t xml:space="preserve">umen-argumen yang diperdebatkan; (3) </w:t>
      </w:r>
      <w:r w:rsidRPr="00E648FD">
        <w:rPr>
          <w:color w:val="000000"/>
        </w:rPr>
        <w:t>Pengajuan pertanyaan dari kelompok lain terhadap kelompok yang sedang menyajikan makalah</w:t>
      </w:r>
      <w:r w:rsidR="00FD2527">
        <w:rPr>
          <w:color w:val="000000"/>
        </w:rPr>
        <w:t xml:space="preserve">; (4) </w:t>
      </w:r>
      <w:r w:rsidRPr="00E648FD">
        <w:rPr>
          <w:color w:val="000000"/>
        </w:rPr>
        <w:t>Penyampaian jawaban yang dilaksanakan oleh siswa yang menyajikan makalah</w:t>
      </w:r>
      <w:r w:rsidR="00FD2527">
        <w:rPr>
          <w:color w:val="000000"/>
        </w:rPr>
        <w:t xml:space="preserve">; dan (5) </w:t>
      </w:r>
      <w:r w:rsidRPr="00E648FD">
        <w:rPr>
          <w:color w:val="000000"/>
        </w:rPr>
        <w:t>Perdebatan argumen (</w:t>
      </w:r>
      <w:r w:rsidR="00F42EAF" w:rsidRPr="00E648FD">
        <w:rPr>
          <w:i/>
          <w:iCs/>
          <w:color w:val="000000"/>
        </w:rPr>
        <w:t>i’ti</w:t>
      </w:r>
      <w:r w:rsidRPr="00E648FD">
        <w:rPr>
          <w:i/>
          <w:iCs/>
          <w:color w:val="000000"/>
        </w:rPr>
        <w:t>rodl</w:t>
      </w:r>
      <w:r w:rsidRPr="00E648FD">
        <w:rPr>
          <w:color w:val="000000"/>
        </w:rPr>
        <w:t>). Pada tahap ini, peneliti menilai bahwa guru kurang memainkan perannya sebagai moderator yang memandu sesi debat siswa, sehingga perdebatan kurang terarah.</w:t>
      </w:r>
    </w:p>
    <w:p w:rsidR="00E648FD" w:rsidRPr="00E648FD" w:rsidRDefault="00E648FD" w:rsidP="00B20733">
      <w:pPr>
        <w:spacing w:after="0" w:line="240" w:lineRule="auto"/>
        <w:ind w:firstLine="540"/>
        <w:jc w:val="both"/>
        <w:rPr>
          <w:color w:val="000000"/>
          <w:lang w:val="id-ID"/>
        </w:rPr>
      </w:pPr>
      <w:r w:rsidRPr="00E648FD">
        <w:rPr>
          <w:color w:val="000000"/>
          <w:lang w:val="id-ID"/>
        </w:rPr>
        <w:t xml:space="preserve">Tahap akhir dari proses </w:t>
      </w:r>
      <w:r w:rsidRPr="00E648FD">
        <w:rPr>
          <w:i/>
          <w:iCs/>
          <w:color w:val="000000"/>
          <w:lang w:val="id-ID"/>
        </w:rPr>
        <w:t>bahtsul masa’il</w:t>
      </w:r>
      <w:r w:rsidRPr="00E648FD">
        <w:rPr>
          <w:color w:val="000000"/>
          <w:lang w:val="id-ID"/>
        </w:rPr>
        <w:t xml:space="preserve"> adalah evaluasi yang dilakukan oleh guru</w:t>
      </w:r>
      <w:r w:rsidRPr="00E648FD">
        <w:rPr>
          <w:color w:val="000000"/>
        </w:rPr>
        <w:t xml:space="preserve"> sebagai ketua sidang </w:t>
      </w:r>
      <w:r w:rsidRPr="00E648FD">
        <w:rPr>
          <w:i/>
          <w:iCs/>
          <w:color w:val="000000"/>
        </w:rPr>
        <w:t>bahtsul masa’il</w:t>
      </w:r>
      <w:r w:rsidRPr="00E648FD">
        <w:rPr>
          <w:color w:val="000000"/>
          <w:lang w:val="id-ID"/>
        </w:rPr>
        <w:t xml:space="preserve">. Pada tahap ini, guru berperan sebagai </w:t>
      </w:r>
      <w:r w:rsidRPr="00E648FD">
        <w:rPr>
          <w:i/>
          <w:iCs/>
          <w:color w:val="000000"/>
          <w:lang w:val="id-ID"/>
        </w:rPr>
        <w:t>mushahhih</w:t>
      </w:r>
      <w:r w:rsidRPr="00E648FD">
        <w:rPr>
          <w:color w:val="000000"/>
          <w:lang w:val="id-ID"/>
        </w:rPr>
        <w:t xml:space="preserve"> yang bertugas untuk mengevaluasi hasil diskusi siswa berupa pencerahan referensi, memberikan </w:t>
      </w:r>
      <w:r w:rsidRPr="00E648FD">
        <w:rPr>
          <w:i/>
          <w:iCs/>
          <w:color w:val="000000"/>
          <w:lang w:val="id-ID"/>
        </w:rPr>
        <w:t>tabbayun</w:t>
      </w:r>
      <w:r w:rsidRPr="00E648FD">
        <w:rPr>
          <w:color w:val="000000"/>
          <w:lang w:val="id-ID"/>
        </w:rPr>
        <w:t xml:space="preserve"> tentang perbedaan pendapat yang terjadi dalam </w:t>
      </w:r>
      <w:r w:rsidRPr="00E648FD">
        <w:rPr>
          <w:i/>
          <w:iCs/>
          <w:color w:val="000000"/>
          <w:lang w:val="id-ID"/>
        </w:rPr>
        <w:t>bahtsul masa’il</w:t>
      </w:r>
      <w:r w:rsidRPr="00E648FD">
        <w:rPr>
          <w:color w:val="000000"/>
          <w:lang w:val="id-ID"/>
        </w:rPr>
        <w:t xml:space="preserve"> dan memberikan pengesahan jawaban. </w:t>
      </w:r>
    </w:p>
    <w:p w:rsidR="00F42EAF" w:rsidRDefault="00F42EAF" w:rsidP="00F42EAF">
      <w:pPr>
        <w:spacing w:after="0" w:line="240" w:lineRule="auto"/>
        <w:jc w:val="both"/>
        <w:rPr>
          <w:b/>
          <w:bCs/>
          <w:color w:val="000000"/>
          <w:lang w:val="id-ID"/>
        </w:rPr>
      </w:pPr>
    </w:p>
    <w:p w:rsidR="00E648FD" w:rsidRPr="00E648FD" w:rsidRDefault="00E648FD" w:rsidP="00F42EAF">
      <w:pPr>
        <w:spacing w:after="0" w:line="240" w:lineRule="auto"/>
        <w:jc w:val="both"/>
        <w:rPr>
          <w:b/>
          <w:bCs/>
          <w:color w:val="000000"/>
          <w:lang w:val="id-ID"/>
        </w:rPr>
      </w:pPr>
      <w:r w:rsidRPr="00E648FD">
        <w:rPr>
          <w:b/>
          <w:bCs/>
          <w:color w:val="000000"/>
          <w:lang w:val="id-ID"/>
        </w:rPr>
        <w:t xml:space="preserve">Evaluasi Penerapan Metode </w:t>
      </w:r>
      <w:r w:rsidRPr="00E648FD">
        <w:rPr>
          <w:b/>
          <w:bCs/>
          <w:i/>
          <w:iCs/>
          <w:color w:val="000000"/>
          <w:lang w:val="id-ID"/>
        </w:rPr>
        <w:t>Bahtsul Masa’il</w:t>
      </w:r>
      <w:r w:rsidR="00F42EAF">
        <w:rPr>
          <w:b/>
          <w:bCs/>
          <w:color w:val="000000"/>
          <w:lang w:val="id-ID"/>
        </w:rPr>
        <w:t xml:space="preserve"> p</w:t>
      </w:r>
      <w:r w:rsidRPr="00E648FD">
        <w:rPr>
          <w:b/>
          <w:bCs/>
          <w:color w:val="000000"/>
          <w:lang w:val="id-ID"/>
        </w:rPr>
        <w:t xml:space="preserve">ada Pembelajaran </w:t>
      </w:r>
      <w:r w:rsidR="00E41ACB">
        <w:rPr>
          <w:b/>
          <w:bCs/>
          <w:color w:val="000000"/>
          <w:lang w:val="id-ID"/>
        </w:rPr>
        <w:t>Fikih</w:t>
      </w:r>
      <w:r w:rsidR="00F42EAF">
        <w:rPr>
          <w:b/>
          <w:bCs/>
          <w:color w:val="000000"/>
        </w:rPr>
        <w:t xml:space="preserve"> di MA</w:t>
      </w:r>
      <w:r w:rsidRPr="00E648FD">
        <w:rPr>
          <w:b/>
          <w:bCs/>
          <w:color w:val="000000"/>
          <w:lang w:val="id-ID"/>
        </w:rPr>
        <w:t xml:space="preserve"> </w:t>
      </w:r>
      <w:r w:rsidRPr="00E648FD">
        <w:rPr>
          <w:color w:val="000000"/>
        </w:rPr>
        <w:t xml:space="preserve"> </w:t>
      </w:r>
    </w:p>
    <w:p w:rsidR="00C35607" w:rsidRDefault="00E648FD" w:rsidP="00B20733">
      <w:pPr>
        <w:spacing w:after="0" w:line="240" w:lineRule="auto"/>
        <w:ind w:firstLine="540"/>
        <w:jc w:val="both"/>
        <w:rPr>
          <w:color w:val="000000"/>
        </w:rPr>
      </w:pPr>
      <w:r w:rsidRPr="00E648FD">
        <w:rPr>
          <w:color w:val="000000"/>
        </w:rPr>
        <w:t xml:space="preserve">Setiap metode memiliki kelebihan dan kekurangan. Kelebihan </w:t>
      </w:r>
      <w:r w:rsidRPr="00E648FD">
        <w:rPr>
          <w:i/>
          <w:iCs/>
          <w:color w:val="000000"/>
        </w:rPr>
        <w:t>bahtsul masa’il</w:t>
      </w:r>
      <w:r w:rsidRPr="00E648FD">
        <w:rPr>
          <w:color w:val="000000"/>
        </w:rPr>
        <w:t xml:space="preserve"> adalah merangsang daya berpikir siswa dan memberikan kesempatan kepada siswa untuk dapat berperan aktif dalam proses pembelajaran. Selain itu, ada beberapa kelebihan yang peneliti temukan dari hasil pengamatan dilapangan, diantaranya adalah</w:t>
      </w:r>
      <w:r w:rsidR="00BB7BF8">
        <w:rPr>
          <w:color w:val="000000"/>
        </w:rPr>
        <w:t xml:space="preserve">: </w:t>
      </w:r>
      <w:r w:rsidR="00C35607">
        <w:rPr>
          <w:color w:val="000000"/>
        </w:rPr>
        <w:t xml:space="preserve">(a) </w:t>
      </w:r>
      <w:r w:rsidRPr="00E648FD">
        <w:rPr>
          <w:color w:val="000000"/>
        </w:rPr>
        <w:t>Menjadikan materi pembelajaran menjadi lebih relevan dengan kehidupan</w:t>
      </w:r>
      <w:r w:rsidR="00C35607">
        <w:rPr>
          <w:color w:val="000000"/>
        </w:rPr>
        <w:t>, (b) M</w:t>
      </w:r>
      <w:r w:rsidRPr="00E648FD">
        <w:rPr>
          <w:color w:val="000000"/>
        </w:rPr>
        <w:t>elatih siswa untuk menghadapi masalah dan memecahkan masalah secara sistematis</w:t>
      </w:r>
      <w:r w:rsidR="00C35607">
        <w:rPr>
          <w:color w:val="000000"/>
        </w:rPr>
        <w:t xml:space="preserve">, (c) </w:t>
      </w:r>
      <w:r w:rsidRPr="00E648FD">
        <w:rPr>
          <w:color w:val="000000"/>
        </w:rPr>
        <w:t>Membuka kesempatan bagi siswa untuk mengemukakan gagasan dengan menggunakan bahasa mereka sendiri</w:t>
      </w:r>
      <w:r w:rsidR="00C35607">
        <w:rPr>
          <w:color w:val="000000"/>
        </w:rPr>
        <w:t xml:space="preserve">, (d) </w:t>
      </w:r>
      <w:r w:rsidRPr="00E648FD">
        <w:rPr>
          <w:color w:val="000000"/>
        </w:rPr>
        <w:t>Memberikan kesempatan kepada siswa untuk berpikir dan memikirkan tentang pengalamannya</w:t>
      </w:r>
      <w:r w:rsidR="00C35607">
        <w:rPr>
          <w:color w:val="000000"/>
        </w:rPr>
        <w:t xml:space="preserve">, (d) </w:t>
      </w:r>
      <w:r w:rsidRPr="00E648FD">
        <w:rPr>
          <w:color w:val="000000"/>
        </w:rPr>
        <w:t>Menjadikan siswa berpartisipasi secara mental dalam membangun struktur pengetahuannya sendiri dengan cara mengkritisi sebuah masalah yang disajikan oleh guru</w:t>
      </w:r>
      <w:r w:rsidR="00C35607">
        <w:rPr>
          <w:color w:val="000000"/>
        </w:rPr>
        <w:t xml:space="preserve">, (e) </w:t>
      </w:r>
      <w:r w:rsidRPr="00E648FD">
        <w:rPr>
          <w:color w:val="000000"/>
        </w:rPr>
        <w:t>Melatih siswa dalam menyikapi problematika umat</w:t>
      </w:r>
      <w:r w:rsidR="00C35607">
        <w:rPr>
          <w:color w:val="000000"/>
        </w:rPr>
        <w:t xml:space="preserve">, (f) </w:t>
      </w:r>
      <w:r w:rsidRPr="00E648FD">
        <w:rPr>
          <w:color w:val="000000"/>
        </w:rPr>
        <w:t>Melatih siswa untuk mencari dasar atau dalil dalam menjawab problematika kontemporer</w:t>
      </w:r>
      <w:r w:rsidR="00C35607">
        <w:rPr>
          <w:color w:val="000000"/>
        </w:rPr>
        <w:t xml:space="preserve">. </w:t>
      </w:r>
    </w:p>
    <w:p w:rsidR="00E648FD" w:rsidRPr="00E648FD" w:rsidRDefault="00B20733" w:rsidP="00B20733">
      <w:pPr>
        <w:spacing w:after="0" w:line="240" w:lineRule="auto"/>
        <w:ind w:firstLine="540"/>
        <w:jc w:val="both"/>
        <w:rPr>
          <w:color w:val="000000"/>
        </w:rPr>
      </w:pPr>
      <w:r>
        <w:rPr>
          <w:color w:val="000000"/>
        </w:rPr>
        <w:t>Be</w:t>
      </w:r>
      <w:r w:rsidR="00E648FD" w:rsidRPr="00E648FD">
        <w:rPr>
          <w:color w:val="000000"/>
        </w:rPr>
        <w:t xml:space="preserve">berapa kekurangan penerapan metode </w:t>
      </w:r>
      <w:r w:rsidR="00E648FD" w:rsidRPr="00E648FD">
        <w:rPr>
          <w:i/>
          <w:iCs/>
          <w:color w:val="000000"/>
        </w:rPr>
        <w:t>bahtsul masa’il</w:t>
      </w:r>
      <w:r w:rsidR="00E648FD" w:rsidRPr="00E648FD">
        <w:rPr>
          <w:color w:val="000000"/>
        </w:rPr>
        <w:t xml:space="preserve"> dalam pembelajaran </w:t>
      </w:r>
      <w:r w:rsidR="00E41ACB">
        <w:rPr>
          <w:color w:val="000000"/>
        </w:rPr>
        <w:t>Fikih</w:t>
      </w:r>
      <w:r w:rsidR="00E648FD" w:rsidRPr="00E648FD">
        <w:rPr>
          <w:color w:val="000000"/>
        </w:rPr>
        <w:t xml:space="preserve"> di MA YPI Cikoneng Bandung adalah:</w:t>
      </w:r>
      <w:r w:rsidR="00C35607">
        <w:rPr>
          <w:color w:val="000000"/>
        </w:rPr>
        <w:t xml:space="preserve"> (a) </w:t>
      </w:r>
      <w:r w:rsidR="00E648FD" w:rsidRPr="00E648FD">
        <w:rPr>
          <w:color w:val="000000"/>
        </w:rPr>
        <w:t>Memerlukan keterampilan guru dalam menentukan suatu masalah yang tingkat kesulitannya sesuai dengan tingkat berpikir siswa</w:t>
      </w:r>
      <w:r w:rsidR="001F42FE">
        <w:rPr>
          <w:color w:val="000000"/>
        </w:rPr>
        <w:t xml:space="preserve">, (b) </w:t>
      </w:r>
      <w:r w:rsidR="00E648FD" w:rsidRPr="00E648FD">
        <w:rPr>
          <w:color w:val="000000"/>
        </w:rPr>
        <w:t xml:space="preserve">Kurangnya pengetahuan guru dan keahlian guru tentang langkah penerapan </w:t>
      </w:r>
      <w:r w:rsidR="00E648FD" w:rsidRPr="00E648FD">
        <w:rPr>
          <w:i/>
          <w:iCs/>
          <w:color w:val="000000"/>
        </w:rPr>
        <w:t>bahtsul masa’il</w:t>
      </w:r>
      <w:r w:rsidR="001F42FE" w:rsidRPr="001F42FE">
        <w:rPr>
          <w:iCs/>
          <w:color w:val="000000"/>
        </w:rPr>
        <w:t>, (c)</w:t>
      </w:r>
      <w:r w:rsidR="001F42FE">
        <w:rPr>
          <w:i/>
          <w:iCs/>
          <w:color w:val="000000"/>
        </w:rPr>
        <w:t xml:space="preserve"> </w:t>
      </w:r>
      <w:r w:rsidR="00E648FD" w:rsidRPr="00E648FD">
        <w:rPr>
          <w:color w:val="000000"/>
        </w:rPr>
        <w:t xml:space="preserve">Guru kurang memotivasi siswa agar </w:t>
      </w:r>
      <w:r w:rsidR="00E648FD" w:rsidRPr="00E648FD">
        <w:rPr>
          <w:color w:val="000000"/>
        </w:rPr>
        <w:lastRenderedPageBreak/>
        <w:t>berani untuk memberi tanggapan dan menyampaikan pendapatnya</w:t>
      </w:r>
      <w:r w:rsidR="001F42FE">
        <w:rPr>
          <w:color w:val="000000"/>
        </w:rPr>
        <w:t xml:space="preserve">, (d) </w:t>
      </w:r>
      <w:r w:rsidR="00E648FD" w:rsidRPr="00E648FD">
        <w:rPr>
          <w:color w:val="000000"/>
        </w:rPr>
        <w:t xml:space="preserve">Proses belajar dengan menggunakan metode </w:t>
      </w:r>
      <w:r w:rsidR="00E648FD" w:rsidRPr="00E648FD">
        <w:rPr>
          <w:i/>
          <w:iCs/>
          <w:color w:val="000000"/>
        </w:rPr>
        <w:t>bahtsul masa’il</w:t>
      </w:r>
      <w:r w:rsidR="00E648FD" w:rsidRPr="00E648FD">
        <w:rPr>
          <w:color w:val="000000"/>
        </w:rPr>
        <w:t xml:space="preserve"> memerlukan waku yang cukup banyak. Waktu yang terbatas menyebabkan pembahasan materi yang kurang maksimal</w:t>
      </w:r>
      <w:r w:rsidR="001F42FE">
        <w:rPr>
          <w:color w:val="000000"/>
        </w:rPr>
        <w:t xml:space="preserve">, (e) </w:t>
      </w:r>
      <w:r w:rsidR="00E648FD" w:rsidRPr="00E648FD">
        <w:rPr>
          <w:color w:val="000000"/>
        </w:rPr>
        <w:t xml:space="preserve">Masalah yang disajikan dalam </w:t>
      </w:r>
      <w:r w:rsidR="00E648FD" w:rsidRPr="00E648FD">
        <w:rPr>
          <w:i/>
          <w:iCs/>
          <w:color w:val="000000"/>
        </w:rPr>
        <w:t>bahtsul masa’il</w:t>
      </w:r>
      <w:r w:rsidR="00E648FD" w:rsidRPr="00E648FD">
        <w:rPr>
          <w:color w:val="000000"/>
        </w:rPr>
        <w:t xml:space="preserve"> merupakan masalah yang membutuhkan kemampuan berpikir cukup tinggi, sehingga umumnya yang dapat mengikuti pembelajaran dengan baik adalah siswa yang tergolong berkemampuan tinggi dalam berpikir.</w:t>
      </w:r>
    </w:p>
    <w:p w:rsidR="00E648FD" w:rsidRPr="00E648FD" w:rsidRDefault="00E648FD" w:rsidP="00B20733">
      <w:pPr>
        <w:spacing w:after="0" w:line="240" w:lineRule="auto"/>
        <w:ind w:firstLine="540"/>
        <w:jc w:val="both"/>
        <w:rPr>
          <w:color w:val="000000"/>
        </w:rPr>
      </w:pPr>
      <w:r w:rsidRPr="00E648FD">
        <w:rPr>
          <w:color w:val="000000"/>
        </w:rPr>
        <w:t xml:space="preserve">Setiap kekurangan yang peneliti temukan disebabkan karena </w:t>
      </w:r>
      <w:r w:rsidRPr="00E648FD">
        <w:rPr>
          <w:i/>
          <w:iCs/>
          <w:color w:val="000000"/>
        </w:rPr>
        <w:t>bahtsul masa’il</w:t>
      </w:r>
      <w:r w:rsidRPr="00E648FD">
        <w:rPr>
          <w:color w:val="000000"/>
        </w:rPr>
        <w:t xml:space="preserve"> belum terbiasa diterapkan sebagai metode pembelajaran di</w:t>
      </w:r>
      <w:r w:rsidR="001F42FE">
        <w:rPr>
          <w:color w:val="000000"/>
        </w:rPr>
        <w:t xml:space="preserve"> </w:t>
      </w:r>
      <w:r w:rsidRPr="00E648FD">
        <w:rPr>
          <w:color w:val="000000"/>
        </w:rPr>
        <w:t>kelas. Mengubah kebiasaan siswa dari mendengarkan dan menerima informasi dari guru, menjadi belajar dengan banyak berpikir memecahkan permasalahan sendiri atau kelompok yang kadang-kadang memerlukan berbagai sumber belajar, merupakan kesulitan tersendiri bagi siswa maupu</w:t>
      </w:r>
      <w:r w:rsidR="001F42FE">
        <w:rPr>
          <w:color w:val="000000"/>
        </w:rPr>
        <w:t>n</w:t>
      </w:r>
      <w:r w:rsidRPr="00E648FD">
        <w:rPr>
          <w:color w:val="000000"/>
        </w:rPr>
        <w:t xml:space="preserve"> guru. </w:t>
      </w:r>
    </w:p>
    <w:p w:rsidR="00B20733" w:rsidRDefault="00B20733" w:rsidP="00B20733">
      <w:pPr>
        <w:spacing w:after="120" w:line="240" w:lineRule="auto"/>
        <w:jc w:val="both"/>
        <w:rPr>
          <w:b/>
          <w:bCs/>
          <w:color w:val="000000"/>
        </w:rPr>
      </w:pPr>
    </w:p>
    <w:p w:rsidR="00E648FD" w:rsidRPr="00E648FD" w:rsidRDefault="00ED1160" w:rsidP="00F42EAF">
      <w:pPr>
        <w:spacing w:after="0" w:line="240" w:lineRule="auto"/>
        <w:jc w:val="both"/>
        <w:rPr>
          <w:color w:val="000000"/>
        </w:rPr>
      </w:pPr>
      <w:r>
        <w:rPr>
          <w:b/>
          <w:bCs/>
          <w:color w:val="000000"/>
        </w:rPr>
        <w:t xml:space="preserve">Kondisi Awal </w:t>
      </w:r>
      <w:r w:rsidR="00E648FD" w:rsidRPr="00E648FD">
        <w:rPr>
          <w:b/>
          <w:bCs/>
          <w:color w:val="000000"/>
        </w:rPr>
        <w:t xml:space="preserve">Daya Kritis dan </w:t>
      </w:r>
      <w:r w:rsidR="00441108">
        <w:rPr>
          <w:b/>
          <w:bCs/>
          <w:color w:val="000000"/>
        </w:rPr>
        <w:t>Partisipasi</w:t>
      </w:r>
      <w:r w:rsidR="00E648FD" w:rsidRPr="00E648FD">
        <w:rPr>
          <w:b/>
          <w:bCs/>
          <w:color w:val="000000"/>
        </w:rPr>
        <w:t xml:space="preserve"> Siswa pada Pembelajaran </w:t>
      </w:r>
      <w:r w:rsidR="00E41ACB">
        <w:rPr>
          <w:b/>
          <w:bCs/>
          <w:color w:val="000000"/>
        </w:rPr>
        <w:t>Fikih</w:t>
      </w:r>
      <w:r w:rsidR="00E648FD" w:rsidRPr="00E648FD">
        <w:rPr>
          <w:b/>
          <w:bCs/>
          <w:color w:val="000000"/>
        </w:rPr>
        <w:t xml:space="preserve"> </w:t>
      </w:r>
    </w:p>
    <w:p w:rsidR="00F757AB" w:rsidRDefault="005F4BE5" w:rsidP="00F42EAF">
      <w:pPr>
        <w:spacing w:after="0" w:line="240" w:lineRule="auto"/>
        <w:ind w:firstLine="540"/>
        <w:jc w:val="both"/>
        <w:rPr>
          <w:bCs/>
          <w:color w:val="000000"/>
        </w:rPr>
      </w:pPr>
      <w:r>
        <w:rPr>
          <w:bCs/>
          <w:color w:val="000000"/>
        </w:rPr>
        <w:t>P</w:t>
      </w:r>
      <w:r w:rsidRPr="005F4BE5">
        <w:rPr>
          <w:bCs/>
          <w:color w:val="000000"/>
        </w:rPr>
        <w:t xml:space="preserve">enelitian ini berupaya untuk menganalisis pengaruh penerapan metode </w:t>
      </w:r>
      <w:r>
        <w:rPr>
          <w:bCs/>
          <w:i/>
          <w:color w:val="000000"/>
        </w:rPr>
        <w:t>b</w:t>
      </w:r>
      <w:r w:rsidRPr="005F4BE5">
        <w:rPr>
          <w:bCs/>
          <w:i/>
          <w:color w:val="000000"/>
        </w:rPr>
        <w:t>ahtsul masa'il</w:t>
      </w:r>
      <w:r w:rsidRPr="005F4BE5">
        <w:rPr>
          <w:bCs/>
          <w:color w:val="000000"/>
        </w:rPr>
        <w:t xml:space="preserve"> </w:t>
      </w:r>
      <w:r w:rsidR="00F42EAF">
        <w:rPr>
          <w:bCs/>
          <w:color w:val="000000"/>
        </w:rPr>
        <w:t>terhadap</w:t>
      </w:r>
      <w:r w:rsidR="00F42EAF" w:rsidRPr="005F4BE5">
        <w:rPr>
          <w:bCs/>
          <w:color w:val="000000"/>
        </w:rPr>
        <w:t xml:space="preserve"> kemampuan </w:t>
      </w:r>
      <w:r w:rsidR="00F42EAF">
        <w:rPr>
          <w:bCs/>
          <w:color w:val="000000"/>
        </w:rPr>
        <w:t>daya</w:t>
      </w:r>
      <w:r w:rsidR="00F42EAF" w:rsidRPr="005F4BE5">
        <w:rPr>
          <w:bCs/>
          <w:color w:val="000000"/>
        </w:rPr>
        <w:t xml:space="preserve"> kritis dan partisipasi siswa dalam proses pembelajaran </w:t>
      </w:r>
      <w:r>
        <w:rPr>
          <w:bCs/>
          <w:color w:val="000000"/>
        </w:rPr>
        <w:t>F</w:t>
      </w:r>
      <w:r w:rsidRPr="005F4BE5">
        <w:rPr>
          <w:bCs/>
          <w:color w:val="000000"/>
        </w:rPr>
        <w:t>i</w:t>
      </w:r>
      <w:r>
        <w:rPr>
          <w:bCs/>
          <w:color w:val="000000"/>
        </w:rPr>
        <w:t>k</w:t>
      </w:r>
      <w:r w:rsidRPr="005F4BE5">
        <w:rPr>
          <w:bCs/>
          <w:color w:val="000000"/>
        </w:rPr>
        <w:t>ih</w:t>
      </w:r>
      <w:r w:rsidR="00F42EAF">
        <w:rPr>
          <w:bCs/>
          <w:color w:val="000000"/>
        </w:rPr>
        <w:t xml:space="preserve"> di MA</w:t>
      </w:r>
      <w:r w:rsidRPr="005F4BE5">
        <w:rPr>
          <w:bCs/>
          <w:color w:val="000000"/>
        </w:rPr>
        <w:t>. Untuk melakukan analisis dilakukan dengan membandingkan hasil pembelajaran kel</w:t>
      </w:r>
      <w:r>
        <w:rPr>
          <w:bCs/>
          <w:color w:val="000000"/>
        </w:rPr>
        <w:t xml:space="preserve">ompok </w:t>
      </w:r>
      <w:r w:rsidRPr="005F4BE5">
        <w:rPr>
          <w:bCs/>
          <w:color w:val="000000"/>
        </w:rPr>
        <w:t>eksperimen dan kel</w:t>
      </w:r>
      <w:r>
        <w:rPr>
          <w:bCs/>
          <w:color w:val="000000"/>
        </w:rPr>
        <w:t>ompok control. P</w:t>
      </w:r>
      <w:r w:rsidRPr="005F4BE5">
        <w:rPr>
          <w:bCs/>
          <w:color w:val="000000"/>
        </w:rPr>
        <w:t xml:space="preserve">ada tahap awal dilakukan </w:t>
      </w:r>
      <w:r w:rsidRPr="00F42EAF">
        <w:rPr>
          <w:bCs/>
          <w:i/>
          <w:color w:val="000000"/>
        </w:rPr>
        <w:t>pre</w:t>
      </w:r>
      <w:r w:rsidR="00F42EAF">
        <w:rPr>
          <w:bCs/>
          <w:i/>
          <w:color w:val="000000"/>
        </w:rPr>
        <w:t xml:space="preserve"> </w:t>
      </w:r>
      <w:r w:rsidRPr="00F42EAF">
        <w:rPr>
          <w:bCs/>
          <w:i/>
          <w:color w:val="000000"/>
        </w:rPr>
        <w:t xml:space="preserve">test </w:t>
      </w:r>
      <w:r w:rsidRPr="005F4BE5">
        <w:rPr>
          <w:bCs/>
          <w:color w:val="000000"/>
        </w:rPr>
        <w:t xml:space="preserve">untuk melihat kondisi awal kemampuan </w:t>
      </w:r>
      <w:r w:rsidR="004950E9">
        <w:rPr>
          <w:bCs/>
          <w:color w:val="000000"/>
        </w:rPr>
        <w:t>daya</w:t>
      </w:r>
      <w:r w:rsidRPr="005F4BE5">
        <w:rPr>
          <w:bCs/>
          <w:color w:val="000000"/>
        </w:rPr>
        <w:t xml:space="preserve"> kritis dan tingkat partisipasi siswa di dua kelompok </w:t>
      </w:r>
      <w:r w:rsidR="00F757AB">
        <w:rPr>
          <w:bCs/>
          <w:color w:val="000000"/>
        </w:rPr>
        <w:t xml:space="preserve">tersebut. </w:t>
      </w:r>
      <w:r w:rsidR="00E10A4F">
        <w:rPr>
          <w:bCs/>
          <w:color w:val="000000"/>
        </w:rPr>
        <w:t xml:space="preserve">Hasil </w:t>
      </w:r>
      <w:r w:rsidR="00E10A4F" w:rsidRPr="00F42EAF">
        <w:rPr>
          <w:bCs/>
          <w:i/>
          <w:color w:val="000000"/>
        </w:rPr>
        <w:t>pre test</w:t>
      </w:r>
      <w:r w:rsidR="00E10A4F">
        <w:rPr>
          <w:bCs/>
          <w:color w:val="000000"/>
        </w:rPr>
        <w:t xml:space="preserve"> tersebut dapat dilihat pada Tabel </w:t>
      </w:r>
      <w:r w:rsidR="00837E7E">
        <w:rPr>
          <w:bCs/>
          <w:color w:val="000000"/>
        </w:rPr>
        <w:t>2</w:t>
      </w:r>
      <w:r w:rsidR="00E10A4F">
        <w:rPr>
          <w:bCs/>
          <w:color w:val="000000"/>
        </w:rPr>
        <w:t xml:space="preserve"> dan </w:t>
      </w:r>
      <w:r w:rsidR="00837E7E">
        <w:rPr>
          <w:bCs/>
          <w:color w:val="000000"/>
        </w:rPr>
        <w:t>3</w:t>
      </w:r>
      <w:r w:rsidR="00E10A4F">
        <w:rPr>
          <w:bCs/>
          <w:color w:val="000000"/>
        </w:rPr>
        <w:t>.</w:t>
      </w:r>
    </w:p>
    <w:p w:rsidR="00F42EAF" w:rsidRDefault="00F42EAF" w:rsidP="00F42EAF">
      <w:pPr>
        <w:spacing w:after="0" w:line="240" w:lineRule="auto"/>
        <w:ind w:firstLine="540"/>
        <w:jc w:val="both"/>
        <w:rPr>
          <w:bCs/>
          <w:color w:val="000000"/>
        </w:rPr>
      </w:pPr>
    </w:p>
    <w:p w:rsidR="00E648FD" w:rsidRPr="00E648FD" w:rsidRDefault="00E648FD" w:rsidP="00E415A9">
      <w:pPr>
        <w:spacing w:after="120" w:line="240" w:lineRule="auto"/>
        <w:jc w:val="both"/>
        <w:rPr>
          <w:b/>
          <w:bCs/>
          <w:i/>
          <w:iCs/>
          <w:color w:val="000000"/>
        </w:rPr>
      </w:pPr>
      <w:r w:rsidRPr="00E648FD">
        <w:rPr>
          <w:b/>
          <w:bCs/>
          <w:color w:val="000000"/>
        </w:rPr>
        <w:t xml:space="preserve">Tabel </w:t>
      </w:r>
      <w:r w:rsidR="00837E7E">
        <w:rPr>
          <w:b/>
          <w:bCs/>
          <w:color w:val="000000"/>
        </w:rPr>
        <w:t>2</w:t>
      </w:r>
      <w:r w:rsidR="00E415A9">
        <w:rPr>
          <w:b/>
          <w:bCs/>
          <w:color w:val="000000"/>
        </w:rPr>
        <w:t xml:space="preserve">. </w:t>
      </w:r>
      <w:r w:rsidR="00E415A9" w:rsidRPr="00F42EAF">
        <w:rPr>
          <w:bCs/>
          <w:color w:val="000000"/>
        </w:rPr>
        <w:t xml:space="preserve">Nilai </w:t>
      </w:r>
      <w:r w:rsidR="00E415A9" w:rsidRPr="00F42EAF">
        <w:rPr>
          <w:bCs/>
          <w:i/>
          <w:color w:val="000000"/>
        </w:rPr>
        <w:t>Pre Test</w:t>
      </w:r>
      <w:r w:rsidR="00E415A9" w:rsidRPr="00F42EAF">
        <w:rPr>
          <w:bCs/>
          <w:color w:val="000000"/>
        </w:rPr>
        <w:t xml:space="preserve"> Daya Kritis </w:t>
      </w:r>
      <w:r w:rsidR="00F42EAF" w:rsidRPr="00F42EAF">
        <w:rPr>
          <w:bCs/>
          <w:color w:val="000000"/>
        </w:rPr>
        <w:t>Siswa</w:t>
      </w:r>
    </w:p>
    <w:tbl>
      <w:tblPr>
        <w:tblStyle w:val="TableGrid"/>
        <w:tblW w:w="0" w:type="auto"/>
        <w:tblInd w:w="85" w:type="dxa"/>
        <w:tblBorders>
          <w:left w:val="none" w:sz="0" w:space="0" w:color="auto"/>
          <w:right w:val="none" w:sz="0" w:space="0" w:color="auto"/>
          <w:insideV w:val="none" w:sz="0" w:space="0" w:color="auto"/>
        </w:tblBorders>
        <w:tblLook w:val="04A0" w:firstRow="1" w:lastRow="0" w:firstColumn="1" w:lastColumn="0" w:noHBand="0" w:noVBand="1"/>
      </w:tblPr>
      <w:tblGrid>
        <w:gridCol w:w="2174"/>
        <w:gridCol w:w="794"/>
        <w:gridCol w:w="1390"/>
        <w:gridCol w:w="1243"/>
        <w:gridCol w:w="1078"/>
        <w:gridCol w:w="1579"/>
        <w:gridCol w:w="1285"/>
      </w:tblGrid>
      <w:tr w:rsidR="00E648FD" w:rsidRPr="00E648FD" w:rsidTr="00CA644F">
        <w:tc>
          <w:tcPr>
            <w:tcW w:w="2174" w:type="dxa"/>
            <w:vAlign w:val="center"/>
          </w:tcPr>
          <w:p w:rsidR="00E648FD" w:rsidRPr="00E648FD" w:rsidRDefault="00E648FD" w:rsidP="00E648FD">
            <w:pPr>
              <w:spacing w:after="120"/>
              <w:ind w:firstLine="540"/>
              <w:jc w:val="both"/>
              <w:rPr>
                <w:b/>
                <w:bCs/>
                <w:color w:val="000000"/>
              </w:rPr>
            </w:pPr>
            <w:r w:rsidRPr="00E648FD">
              <w:rPr>
                <w:b/>
                <w:bCs/>
                <w:color w:val="000000"/>
              </w:rPr>
              <w:t>Kelas</w:t>
            </w:r>
          </w:p>
        </w:tc>
        <w:tc>
          <w:tcPr>
            <w:tcW w:w="794" w:type="dxa"/>
            <w:vAlign w:val="center"/>
          </w:tcPr>
          <w:p w:rsidR="00E648FD" w:rsidRPr="00E648FD" w:rsidRDefault="00E648FD" w:rsidP="00E415A9">
            <w:pPr>
              <w:spacing w:after="120"/>
              <w:jc w:val="center"/>
              <w:rPr>
                <w:b/>
                <w:bCs/>
                <w:color w:val="000000"/>
              </w:rPr>
            </w:pPr>
            <w:r w:rsidRPr="00E648FD">
              <w:rPr>
                <w:b/>
                <w:bCs/>
                <w:color w:val="000000"/>
              </w:rPr>
              <w:t>N</w:t>
            </w:r>
          </w:p>
        </w:tc>
        <w:tc>
          <w:tcPr>
            <w:tcW w:w="1390" w:type="dxa"/>
            <w:vAlign w:val="center"/>
          </w:tcPr>
          <w:p w:rsidR="00E648FD" w:rsidRPr="00E648FD" w:rsidRDefault="00E648FD" w:rsidP="00E415A9">
            <w:pPr>
              <w:spacing w:after="120"/>
              <w:jc w:val="center"/>
              <w:rPr>
                <w:b/>
                <w:bCs/>
                <w:color w:val="000000"/>
              </w:rPr>
            </w:pPr>
            <w:r w:rsidRPr="00E648FD">
              <w:rPr>
                <w:b/>
                <w:bCs/>
                <w:color w:val="000000"/>
              </w:rPr>
              <w:t>Nilai Maksimum</w:t>
            </w:r>
          </w:p>
        </w:tc>
        <w:tc>
          <w:tcPr>
            <w:tcW w:w="1243" w:type="dxa"/>
            <w:vAlign w:val="center"/>
          </w:tcPr>
          <w:p w:rsidR="00E648FD" w:rsidRPr="00E648FD" w:rsidRDefault="00E648FD" w:rsidP="00E415A9">
            <w:pPr>
              <w:spacing w:after="120"/>
              <w:jc w:val="center"/>
              <w:rPr>
                <w:b/>
                <w:bCs/>
                <w:color w:val="000000"/>
              </w:rPr>
            </w:pPr>
            <w:r w:rsidRPr="00E648FD">
              <w:rPr>
                <w:b/>
                <w:bCs/>
                <w:color w:val="000000"/>
              </w:rPr>
              <w:t>Nilai Minimum</w:t>
            </w:r>
          </w:p>
        </w:tc>
        <w:tc>
          <w:tcPr>
            <w:tcW w:w="1078" w:type="dxa"/>
            <w:vAlign w:val="center"/>
          </w:tcPr>
          <w:p w:rsidR="00E648FD" w:rsidRPr="00E648FD" w:rsidRDefault="00E648FD" w:rsidP="00E415A9">
            <w:pPr>
              <w:spacing w:after="120"/>
              <w:jc w:val="center"/>
              <w:rPr>
                <w:b/>
                <w:bCs/>
                <w:color w:val="000000"/>
              </w:rPr>
            </w:pPr>
            <w:r w:rsidRPr="00E648FD">
              <w:rPr>
                <w:b/>
                <w:bCs/>
                <w:color w:val="000000"/>
              </w:rPr>
              <w:t>Rata- rata</w:t>
            </w:r>
          </w:p>
        </w:tc>
        <w:tc>
          <w:tcPr>
            <w:tcW w:w="1579" w:type="dxa"/>
            <w:vAlign w:val="center"/>
          </w:tcPr>
          <w:p w:rsidR="00E648FD" w:rsidRPr="00E648FD" w:rsidRDefault="00E648FD" w:rsidP="00E415A9">
            <w:pPr>
              <w:spacing w:after="120"/>
              <w:jc w:val="center"/>
              <w:rPr>
                <w:b/>
                <w:bCs/>
                <w:color w:val="000000"/>
              </w:rPr>
            </w:pPr>
            <w:r w:rsidRPr="00E648FD">
              <w:rPr>
                <w:b/>
                <w:bCs/>
                <w:color w:val="000000"/>
              </w:rPr>
              <w:t>Simpangan Baku</w:t>
            </w:r>
          </w:p>
        </w:tc>
        <w:tc>
          <w:tcPr>
            <w:tcW w:w="1285" w:type="dxa"/>
            <w:vAlign w:val="center"/>
          </w:tcPr>
          <w:p w:rsidR="00E648FD" w:rsidRPr="00E648FD" w:rsidRDefault="00E648FD" w:rsidP="00E415A9">
            <w:pPr>
              <w:spacing w:after="120"/>
              <w:ind w:firstLine="14"/>
              <w:jc w:val="center"/>
              <w:rPr>
                <w:b/>
                <w:bCs/>
                <w:color w:val="000000"/>
              </w:rPr>
            </w:pPr>
            <w:r w:rsidRPr="00E648FD">
              <w:rPr>
                <w:b/>
                <w:bCs/>
                <w:color w:val="000000"/>
              </w:rPr>
              <w:t>Varians</w:t>
            </w:r>
          </w:p>
        </w:tc>
      </w:tr>
      <w:tr w:rsidR="00E648FD" w:rsidRPr="00E648FD" w:rsidTr="00CA644F">
        <w:tc>
          <w:tcPr>
            <w:tcW w:w="2174" w:type="dxa"/>
          </w:tcPr>
          <w:p w:rsidR="00E648FD" w:rsidRPr="00E648FD" w:rsidRDefault="00E648FD" w:rsidP="00E648FD">
            <w:pPr>
              <w:spacing w:after="120"/>
              <w:jc w:val="both"/>
              <w:rPr>
                <w:color w:val="000000"/>
              </w:rPr>
            </w:pPr>
            <w:r w:rsidRPr="00E648FD">
              <w:rPr>
                <w:color w:val="000000"/>
              </w:rPr>
              <w:t>Eksperimen</w:t>
            </w:r>
          </w:p>
        </w:tc>
        <w:tc>
          <w:tcPr>
            <w:tcW w:w="794" w:type="dxa"/>
          </w:tcPr>
          <w:p w:rsidR="00E648FD" w:rsidRPr="00E648FD" w:rsidRDefault="00E648FD" w:rsidP="00E415A9">
            <w:pPr>
              <w:spacing w:after="120"/>
              <w:jc w:val="center"/>
              <w:rPr>
                <w:color w:val="000000"/>
              </w:rPr>
            </w:pPr>
            <w:r w:rsidRPr="00E648FD">
              <w:rPr>
                <w:color w:val="000000"/>
              </w:rPr>
              <w:t>36</w:t>
            </w:r>
          </w:p>
        </w:tc>
        <w:tc>
          <w:tcPr>
            <w:tcW w:w="1390" w:type="dxa"/>
          </w:tcPr>
          <w:p w:rsidR="00E648FD" w:rsidRPr="00E415A9" w:rsidRDefault="00E648FD" w:rsidP="00E415A9">
            <w:pPr>
              <w:spacing w:after="120"/>
              <w:jc w:val="center"/>
              <w:rPr>
                <w:color w:val="000000"/>
              </w:rPr>
            </w:pPr>
            <w:r w:rsidRPr="00E415A9">
              <w:rPr>
                <w:bCs/>
                <w:color w:val="000000"/>
              </w:rPr>
              <w:t>69</w:t>
            </w:r>
          </w:p>
        </w:tc>
        <w:tc>
          <w:tcPr>
            <w:tcW w:w="1243" w:type="dxa"/>
          </w:tcPr>
          <w:p w:rsidR="00E648FD" w:rsidRPr="00E648FD" w:rsidRDefault="00E648FD" w:rsidP="00E415A9">
            <w:pPr>
              <w:spacing w:after="120"/>
              <w:jc w:val="center"/>
              <w:rPr>
                <w:color w:val="000000"/>
              </w:rPr>
            </w:pPr>
            <w:r w:rsidRPr="00E648FD">
              <w:rPr>
                <w:color w:val="000000"/>
              </w:rPr>
              <w:t>46</w:t>
            </w:r>
          </w:p>
        </w:tc>
        <w:tc>
          <w:tcPr>
            <w:tcW w:w="1078" w:type="dxa"/>
          </w:tcPr>
          <w:p w:rsidR="00E648FD" w:rsidRPr="00E648FD" w:rsidRDefault="00E648FD" w:rsidP="00E415A9">
            <w:pPr>
              <w:spacing w:after="120"/>
              <w:jc w:val="center"/>
              <w:rPr>
                <w:color w:val="000000"/>
              </w:rPr>
            </w:pPr>
            <w:r w:rsidRPr="00E648FD">
              <w:rPr>
                <w:color w:val="000000"/>
              </w:rPr>
              <w:t>60,86</w:t>
            </w:r>
          </w:p>
        </w:tc>
        <w:tc>
          <w:tcPr>
            <w:tcW w:w="1579" w:type="dxa"/>
          </w:tcPr>
          <w:p w:rsidR="00E648FD" w:rsidRPr="00E648FD" w:rsidRDefault="00E648FD" w:rsidP="00E415A9">
            <w:pPr>
              <w:spacing w:after="120"/>
              <w:jc w:val="center"/>
              <w:rPr>
                <w:color w:val="000000"/>
              </w:rPr>
            </w:pPr>
            <w:r w:rsidRPr="00E648FD">
              <w:rPr>
                <w:color w:val="000000"/>
              </w:rPr>
              <w:t>4,758</w:t>
            </w:r>
          </w:p>
        </w:tc>
        <w:tc>
          <w:tcPr>
            <w:tcW w:w="1285" w:type="dxa"/>
          </w:tcPr>
          <w:p w:rsidR="00E648FD" w:rsidRPr="00E648FD" w:rsidRDefault="00E648FD" w:rsidP="00E415A9">
            <w:pPr>
              <w:spacing w:after="120"/>
              <w:ind w:firstLine="14"/>
              <w:jc w:val="center"/>
              <w:rPr>
                <w:color w:val="000000"/>
              </w:rPr>
            </w:pPr>
            <w:r w:rsidRPr="00E648FD">
              <w:rPr>
                <w:color w:val="000000"/>
              </w:rPr>
              <w:t>22,637</w:t>
            </w:r>
          </w:p>
        </w:tc>
      </w:tr>
      <w:tr w:rsidR="00E648FD" w:rsidRPr="00E648FD" w:rsidTr="00CA644F">
        <w:tc>
          <w:tcPr>
            <w:tcW w:w="2174" w:type="dxa"/>
          </w:tcPr>
          <w:p w:rsidR="00E648FD" w:rsidRPr="00E648FD" w:rsidRDefault="00E648FD" w:rsidP="00E648FD">
            <w:pPr>
              <w:spacing w:after="120"/>
              <w:jc w:val="both"/>
              <w:rPr>
                <w:color w:val="000000"/>
              </w:rPr>
            </w:pPr>
            <w:r w:rsidRPr="00E648FD">
              <w:rPr>
                <w:color w:val="000000"/>
              </w:rPr>
              <w:t>Kontrol</w:t>
            </w:r>
          </w:p>
        </w:tc>
        <w:tc>
          <w:tcPr>
            <w:tcW w:w="794" w:type="dxa"/>
          </w:tcPr>
          <w:p w:rsidR="00E648FD" w:rsidRPr="00E648FD" w:rsidRDefault="00E648FD" w:rsidP="00E415A9">
            <w:pPr>
              <w:spacing w:after="120"/>
              <w:jc w:val="center"/>
              <w:rPr>
                <w:color w:val="000000"/>
              </w:rPr>
            </w:pPr>
            <w:r w:rsidRPr="00E648FD">
              <w:rPr>
                <w:color w:val="000000"/>
              </w:rPr>
              <w:t>32</w:t>
            </w:r>
          </w:p>
        </w:tc>
        <w:tc>
          <w:tcPr>
            <w:tcW w:w="1390" w:type="dxa"/>
          </w:tcPr>
          <w:p w:rsidR="00E648FD" w:rsidRPr="00E648FD" w:rsidRDefault="00E648FD" w:rsidP="00E415A9">
            <w:pPr>
              <w:spacing w:after="120"/>
              <w:jc w:val="center"/>
              <w:rPr>
                <w:color w:val="000000"/>
              </w:rPr>
            </w:pPr>
            <w:r w:rsidRPr="00E648FD">
              <w:rPr>
                <w:color w:val="000000"/>
              </w:rPr>
              <w:t>69</w:t>
            </w:r>
          </w:p>
        </w:tc>
        <w:tc>
          <w:tcPr>
            <w:tcW w:w="1243" w:type="dxa"/>
          </w:tcPr>
          <w:p w:rsidR="00E648FD" w:rsidRPr="00E648FD" w:rsidRDefault="00E648FD" w:rsidP="00E415A9">
            <w:pPr>
              <w:spacing w:after="120"/>
              <w:jc w:val="center"/>
              <w:rPr>
                <w:color w:val="000000"/>
              </w:rPr>
            </w:pPr>
            <w:r w:rsidRPr="00E648FD">
              <w:rPr>
                <w:color w:val="000000"/>
              </w:rPr>
              <w:t>48</w:t>
            </w:r>
          </w:p>
        </w:tc>
        <w:tc>
          <w:tcPr>
            <w:tcW w:w="1078" w:type="dxa"/>
          </w:tcPr>
          <w:p w:rsidR="00E648FD" w:rsidRPr="00E648FD" w:rsidRDefault="00E648FD" w:rsidP="00E415A9">
            <w:pPr>
              <w:spacing w:after="120"/>
              <w:jc w:val="center"/>
              <w:rPr>
                <w:color w:val="000000"/>
              </w:rPr>
            </w:pPr>
            <w:r w:rsidRPr="00E648FD">
              <w:rPr>
                <w:color w:val="000000"/>
              </w:rPr>
              <w:t>59,00</w:t>
            </w:r>
          </w:p>
        </w:tc>
        <w:tc>
          <w:tcPr>
            <w:tcW w:w="1579" w:type="dxa"/>
          </w:tcPr>
          <w:p w:rsidR="00E648FD" w:rsidRPr="00E648FD" w:rsidRDefault="00E648FD" w:rsidP="00E415A9">
            <w:pPr>
              <w:spacing w:after="120"/>
              <w:jc w:val="center"/>
              <w:rPr>
                <w:color w:val="000000"/>
              </w:rPr>
            </w:pPr>
            <w:r w:rsidRPr="00E648FD">
              <w:rPr>
                <w:color w:val="000000"/>
              </w:rPr>
              <w:t>6,122</w:t>
            </w:r>
          </w:p>
        </w:tc>
        <w:tc>
          <w:tcPr>
            <w:tcW w:w="1285" w:type="dxa"/>
          </w:tcPr>
          <w:p w:rsidR="00E648FD" w:rsidRPr="00E648FD" w:rsidRDefault="00E648FD" w:rsidP="00E415A9">
            <w:pPr>
              <w:spacing w:after="120"/>
              <w:ind w:firstLine="14"/>
              <w:jc w:val="center"/>
              <w:rPr>
                <w:color w:val="000000"/>
              </w:rPr>
            </w:pPr>
            <w:r w:rsidRPr="00E648FD">
              <w:rPr>
                <w:color w:val="000000"/>
              </w:rPr>
              <w:t>37,484</w:t>
            </w:r>
          </w:p>
        </w:tc>
      </w:tr>
    </w:tbl>
    <w:p w:rsidR="00E415A9" w:rsidRDefault="00E415A9"/>
    <w:p w:rsidR="00E415A9" w:rsidRPr="00E648FD" w:rsidRDefault="00E415A9" w:rsidP="00E415A9">
      <w:pPr>
        <w:spacing w:after="120" w:line="240" w:lineRule="auto"/>
        <w:jc w:val="both"/>
        <w:rPr>
          <w:b/>
          <w:bCs/>
          <w:color w:val="000000"/>
        </w:rPr>
      </w:pPr>
      <w:r w:rsidRPr="00E648FD">
        <w:rPr>
          <w:b/>
          <w:bCs/>
          <w:color w:val="000000"/>
        </w:rPr>
        <w:t xml:space="preserve">Tabel </w:t>
      </w:r>
      <w:r w:rsidR="00837E7E">
        <w:rPr>
          <w:b/>
          <w:bCs/>
          <w:color w:val="000000"/>
        </w:rPr>
        <w:t>3</w:t>
      </w:r>
      <w:r>
        <w:rPr>
          <w:b/>
          <w:bCs/>
          <w:color w:val="000000"/>
        </w:rPr>
        <w:t xml:space="preserve">. </w:t>
      </w:r>
      <w:r w:rsidRPr="00F42EAF">
        <w:rPr>
          <w:bCs/>
          <w:color w:val="000000"/>
        </w:rPr>
        <w:t xml:space="preserve">Nilai </w:t>
      </w:r>
      <w:r w:rsidRPr="00F42EAF">
        <w:rPr>
          <w:bCs/>
          <w:i/>
          <w:color w:val="000000"/>
        </w:rPr>
        <w:t>Pre Test</w:t>
      </w:r>
      <w:r w:rsidRPr="00F42EAF">
        <w:rPr>
          <w:bCs/>
          <w:color w:val="000000"/>
        </w:rPr>
        <w:t xml:space="preserve"> Tingkat Partispasi </w:t>
      </w:r>
      <w:r w:rsidR="00F42EAF" w:rsidRPr="00F42EAF">
        <w:rPr>
          <w:bCs/>
          <w:color w:val="000000"/>
        </w:rPr>
        <w:t>Siswa</w:t>
      </w:r>
    </w:p>
    <w:tbl>
      <w:tblPr>
        <w:tblStyle w:val="TableGrid"/>
        <w:tblW w:w="0" w:type="auto"/>
        <w:tblInd w:w="85" w:type="dxa"/>
        <w:tblBorders>
          <w:left w:val="none" w:sz="0" w:space="0" w:color="auto"/>
          <w:right w:val="none" w:sz="0" w:space="0" w:color="auto"/>
          <w:insideV w:val="none" w:sz="0" w:space="0" w:color="auto"/>
        </w:tblBorders>
        <w:tblLook w:val="04A0" w:firstRow="1" w:lastRow="0" w:firstColumn="1" w:lastColumn="0" w:noHBand="0" w:noVBand="1"/>
      </w:tblPr>
      <w:tblGrid>
        <w:gridCol w:w="2191"/>
        <w:gridCol w:w="794"/>
        <w:gridCol w:w="1390"/>
        <w:gridCol w:w="1243"/>
        <w:gridCol w:w="1079"/>
        <w:gridCol w:w="1573"/>
        <w:gridCol w:w="1283"/>
      </w:tblGrid>
      <w:tr w:rsidR="00E648FD" w:rsidRPr="00E648FD" w:rsidTr="00CA644F">
        <w:tc>
          <w:tcPr>
            <w:tcW w:w="2191" w:type="dxa"/>
            <w:vAlign w:val="center"/>
          </w:tcPr>
          <w:p w:rsidR="00E648FD" w:rsidRPr="00E648FD" w:rsidRDefault="00E648FD" w:rsidP="00CA644F">
            <w:pPr>
              <w:spacing w:after="120"/>
              <w:jc w:val="center"/>
              <w:rPr>
                <w:b/>
                <w:bCs/>
                <w:color w:val="000000"/>
              </w:rPr>
            </w:pPr>
            <w:r w:rsidRPr="00E648FD">
              <w:rPr>
                <w:b/>
                <w:bCs/>
                <w:color w:val="000000"/>
              </w:rPr>
              <w:t>Kelas</w:t>
            </w:r>
          </w:p>
        </w:tc>
        <w:tc>
          <w:tcPr>
            <w:tcW w:w="794" w:type="dxa"/>
            <w:vAlign w:val="center"/>
          </w:tcPr>
          <w:p w:rsidR="00E648FD" w:rsidRPr="00E648FD" w:rsidRDefault="00E648FD" w:rsidP="00CA644F">
            <w:pPr>
              <w:spacing w:after="120"/>
              <w:jc w:val="center"/>
              <w:rPr>
                <w:b/>
                <w:bCs/>
                <w:color w:val="000000"/>
              </w:rPr>
            </w:pPr>
            <w:r w:rsidRPr="00E648FD">
              <w:rPr>
                <w:b/>
                <w:bCs/>
                <w:color w:val="000000"/>
              </w:rPr>
              <w:t>N</w:t>
            </w:r>
          </w:p>
        </w:tc>
        <w:tc>
          <w:tcPr>
            <w:tcW w:w="1390" w:type="dxa"/>
            <w:vAlign w:val="center"/>
          </w:tcPr>
          <w:p w:rsidR="00E648FD" w:rsidRPr="00E648FD" w:rsidRDefault="00E648FD" w:rsidP="00CA644F">
            <w:pPr>
              <w:spacing w:after="120"/>
              <w:jc w:val="center"/>
              <w:rPr>
                <w:b/>
                <w:bCs/>
                <w:color w:val="000000"/>
              </w:rPr>
            </w:pPr>
            <w:r w:rsidRPr="00E648FD">
              <w:rPr>
                <w:b/>
                <w:bCs/>
                <w:color w:val="000000"/>
              </w:rPr>
              <w:t>Nilai Maksimum</w:t>
            </w:r>
          </w:p>
        </w:tc>
        <w:tc>
          <w:tcPr>
            <w:tcW w:w="1243" w:type="dxa"/>
            <w:vAlign w:val="center"/>
          </w:tcPr>
          <w:p w:rsidR="00E648FD" w:rsidRPr="00E648FD" w:rsidRDefault="00E648FD" w:rsidP="00CA644F">
            <w:pPr>
              <w:spacing w:after="120"/>
              <w:jc w:val="center"/>
              <w:rPr>
                <w:b/>
                <w:bCs/>
                <w:color w:val="000000"/>
              </w:rPr>
            </w:pPr>
            <w:r w:rsidRPr="00E648FD">
              <w:rPr>
                <w:b/>
                <w:bCs/>
                <w:color w:val="000000"/>
              </w:rPr>
              <w:t>Nilai Minimum</w:t>
            </w:r>
          </w:p>
        </w:tc>
        <w:tc>
          <w:tcPr>
            <w:tcW w:w="1079" w:type="dxa"/>
            <w:vAlign w:val="center"/>
          </w:tcPr>
          <w:p w:rsidR="00E648FD" w:rsidRPr="00E648FD" w:rsidRDefault="00E648FD" w:rsidP="00CA644F">
            <w:pPr>
              <w:spacing w:after="120"/>
              <w:jc w:val="center"/>
              <w:rPr>
                <w:b/>
                <w:bCs/>
                <w:color w:val="000000"/>
              </w:rPr>
            </w:pPr>
            <w:r w:rsidRPr="00E648FD">
              <w:rPr>
                <w:b/>
                <w:bCs/>
                <w:color w:val="000000"/>
              </w:rPr>
              <w:t>Rata- rata</w:t>
            </w:r>
          </w:p>
        </w:tc>
        <w:tc>
          <w:tcPr>
            <w:tcW w:w="1573" w:type="dxa"/>
            <w:vAlign w:val="center"/>
          </w:tcPr>
          <w:p w:rsidR="00E648FD" w:rsidRPr="00E648FD" w:rsidRDefault="00E648FD" w:rsidP="00CA644F">
            <w:pPr>
              <w:spacing w:after="120"/>
              <w:ind w:hanging="38"/>
              <w:jc w:val="center"/>
              <w:rPr>
                <w:b/>
                <w:bCs/>
                <w:color w:val="000000"/>
              </w:rPr>
            </w:pPr>
            <w:r w:rsidRPr="00E648FD">
              <w:rPr>
                <w:b/>
                <w:bCs/>
                <w:color w:val="000000"/>
              </w:rPr>
              <w:t>Simpangan Baku</w:t>
            </w:r>
          </w:p>
        </w:tc>
        <w:tc>
          <w:tcPr>
            <w:tcW w:w="1283" w:type="dxa"/>
            <w:vAlign w:val="center"/>
          </w:tcPr>
          <w:p w:rsidR="00E648FD" w:rsidRPr="00E648FD" w:rsidRDefault="00E648FD" w:rsidP="00CA644F">
            <w:pPr>
              <w:spacing w:after="120"/>
              <w:jc w:val="center"/>
              <w:rPr>
                <w:b/>
                <w:bCs/>
                <w:color w:val="000000"/>
              </w:rPr>
            </w:pPr>
            <w:r w:rsidRPr="00E648FD">
              <w:rPr>
                <w:b/>
                <w:bCs/>
                <w:color w:val="000000"/>
              </w:rPr>
              <w:t>Varians</w:t>
            </w:r>
          </w:p>
        </w:tc>
      </w:tr>
      <w:tr w:rsidR="00E648FD" w:rsidRPr="00E648FD" w:rsidTr="00CA644F">
        <w:tc>
          <w:tcPr>
            <w:tcW w:w="2191" w:type="dxa"/>
          </w:tcPr>
          <w:p w:rsidR="00E648FD" w:rsidRPr="00E648FD" w:rsidRDefault="00E648FD" w:rsidP="00E415A9">
            <w:pPr>
              <w:spacing w:after="120"/>
              <w:jc w:val="both"/>
              <w:rPr>
                <w:color w:val="000000"/>
              </w:rPr>
            </w:pPr>
            <w:r w:rsidRPr="00E648FD">
              <w:rPr>
                <w:color w:val="000000"/>
              </w:rPr>
              <w:t>Eksperimen</w:t>
            </w:r>
          </w:p>
        </w:tc>
        <w:tc>
          <w:tcPr>
            <w:tcW w:w="794" w:type="dxa"/>
          </w:tcPr>
          <w:p w:rsidR="00E648FD" w:rsidRPr="00E648FD" w:rsidRDefault="00E648FD" w:rsidP="00CA644F">
            <w:pPr>
              <w:spacing w:after="120"/>
              <w:jc w:val="center"/>
              <w:rPr>
                <w:color w:val="000000"/>
              </w:rPr>
            </w:pPr>
            <w:r w:rsidRPr="00E648FD">
              <w:rPr>
                <w:color w:val="000000"/>
              </w:rPr>
              <w:t>36</w:t>
            </w:r>
          </w:p>
        </w:tc>
        <w:tc>
          <w:tcPr>
            <w:tcW w:w="1390" w:type="dxa"/>
          </w:tcPr>
          <w:p w:rsidR="00E648FD" w:rsidRPr="00E648FD" w:rsidRDefault="00E648FD" w:rsidP="00CA644F">
            <w:pPr>
              <w:spacing w:after="120"/>
              <w:jc w:val="center"/>
              <w:rPr>
                <w:color w:val="000000"/>
              </w:rPr>
            </w:pPr>
            <w:r w:rsidRPr="00E648FD">
              <w:rPr>
                <w:color w:val="000000"/>
              </w:rPr>
              <w:t>72</w:t>
            </w:r>
          </w:p>
        </w:tc>
        <w:tc>
          <w:tcPr>
            <w:tcW w:w="1243" w:type="dxa"/>
          </w:tcPr>
          <w:p w:rsidR="00E648FD" w:rsidRPr="00E648FD" w:rsidRDefault="00E648FD" w:rsidP="00CA644F">
            <w:pPr>
              <w:spacing w:after="120"/>
              <w:jc w:val="center"/>
              <w:rPr>
                <w:color w:val="000000"/>
              </w:rPr>
            </w:pPr>
            <w:r w:rsidRPr="00E648FD">
              <w:rPr>
                <w:color w:val="000000"/>
              </w:rPr>
              <w:t>52</w:t>
            </w:r>
          </w:p>
        </w:tc>
        <w:tc>
          <w:tcPr>
            <w:tcW w:w="1079" w:type="dxa"/>
          </w:tcPr>
          <w:p w:rsidR="00E648FD" w:rsidRPr="00E648FD" w:rsidRDefault="00E648FD" w:rsidP="00CA644F">
            <w:pPr>
              <w:spacing w:after="120"/>
              <w:jc w:val="center"/>
              <w:rPr>
                <w:color w:val="000000"/>
              </w:rPr>
            </w:pPr>
            <w:r w:rsidRPr="00E648FD">
              <w:rPr>
                <w:color w:val="000000"/>
              </w:rPr>
              <w:t>62,69</w:t>
            </w:r>
          </w:p>
        </w:tc>
        <w:tc>
          <w:tcPr>
            <w:tcW w:w="1573" w:type="dxa"/>
          </w:tcPr>
          <w:p w:rsidR="00E648FD" w:rsidRPr="00E648FD" w:rsidRDefault="00E648FD" w:rsidP="00CA644F">
            <w:pPr>
              <w:spacing w:after="120"/>
              <w:ind w:hanging="38"/>
              <w:jc w:val="center"/>
              <w:rPr>
                <w:color w:val="000000"/>
              </w:rPr>
            </w:pPr>
            <w:r w:rsidRPr="00E648FD">
              <w:rPr>
                <w:color w:val="000000"/>
              </w:rPr>
              <w:t>4,921</w:t>
            </w:r>
          </w:p>
        </w:tc>
        <w:tc>
          <w:tcPr>
            <w:tcW w:w="1283" w:type="dxa"/>
          </w:tcPr>
          <w:p w:rsidR="00E648FD" w:rsidRPr="00E648FD" w:rsidRDefault="00E648FD" w:rsidP="00CA644F">
            <w:pPr>
              <w:spacing w:after="120"/>
              <w:jc w:val="center"/>
              <w:rPr>
                <w:color w:val="000000"/>
              </w:rPr>
            </w:pPr>
            <w:r w:rsidRPr="00E648FD">
              <w:rPr>
                <w:color w:val="000000"/>
              </w:rPr>
              <w:t>24,215</w:t>
            </w:r>
          </w:p>
        </w:tc>
      </w:tr>
      <w:tr w:rsidR="00E648FD" w:rsidRPr="00E648FD" w:rsidTr="00CA644F">
        <w:tc>
          <w:tcPr>
            <w:tcW w:w="2191" w:type="dxa"/>
          </w:tcPr>
          <w:p w:rsidR="00E648FD" w:rsidRPr="00E648FD" w:rsidRDefault="00E648FD" w:rsidP="00E415A9">
            <w:pPr>
              <w:spacing w:after="120"/>
              <w:jc w:val="both"/>
              <w:rPr>
                <w:color w:val="000000"/>
              </w:rPr>
            </w:pPr>
            <w:r w:rsidRPr="00E648FD">
              <w:rPr>
                <w:color w:val="000000"/>
              </w:rPr>
              <w:t>Kontrol</w:t>
            </w:r>
          </w:p>
        </w:tc>
        <w:tc>
          <w:tcPr>
            <w:tcW w:w="794" w:type="dxa"/>
          </w:tcPr>
          <w:p w:rsidR="00E648FD" w:rsidRPr="00E648FD" w:rsidRDefault="00E648FD" w:rsidP="00CA644F">
            <w:pPr>
              <w:spacing w:after="120"/>
              <w:jc w:val="center"/>
              <w:rPr>
                <w:color w:val="000000"/>
              </w:rPr>
            </w:pPr>
            <w:r w:rsidRPr="00E648FD">
              <w:rPr>
                <w:color w:val="000000"/>
              </w:rPr>
              <w:t>32</w:t>
            </w:r>
          </w:p>
        </w:tc>
        <w:tc>
          <w:tcPr>
            <w:tcW w:w="1390" w:type="dxa"/>
          </w:tcPr>
          <w:p w:rsidR="00E648FD" w:rsidRPr="00E648FD" w:rsidRDefault="00E648FD" w:rsidP="00CA644F">
            <w:pPr>
              <w:spacing w:after="120"/>
              <w:jc w:val="center"/>
              <w:rPr>
                <w:color w:val="000000"/>
              </w:rPr>
            </w:pPr>
            <w:r w:rsidRPr="00E648FD">
              <w:rPr>
                <w:color w:val="000000"/>
              </w:rPr>
              <w:t>71</w:t>
            </w:r>
          </w:p>
        </w:tc>
        <w:tc>
          <w:tcPr>
            <w:tcW w:w="1243" w:type="dxa"/>
          </w:tcPr>
          <w:p w:rsidR="00E648FD" w:rsidRPr="00E648FD" w:rsidRDefault="00E648FD" w:rsidP="00CA644F">
            <w:pPr>
              <w:spacing w:after="120"/>
              <w:jc w:val="center"/>
              <w:rPr>
                <w:color w:val="000000"/>
              </w:rPr>
            </w:pPr>
            <w:r w:rsidRPr="00E648FD">
              <w:rPr>
                <w:color w:val="000000"/>
              </w:rPr>
              <w:t>50</w:t>
            </w:r>
          </w:p>
        </w:tc>
        <w:tc>
          <w:tcPr>
            <w:tcW w:w="1079" w:type="dxa"/>
          </w:tcPr>
          <w:p w:rsidR="00E648FD" w:rsidRPr="00E648FD" w:rsidRDefault="00E648FD" w:rsidP="00CA644F">
            <w:pPr>
              <w:spacing w:after="120"/>
              <w:jc w:val="center"/>
              <w:rPr>
                <w:color w:val="000000"/>
              </w:rPr>
            </w:pPr>
            <w:r w:rsidRPr="00E648FD">
              <w:rPr>
                <w:color w:val="000000"/>
              </w:rPr>
              <w:t>62,34</w:t>
            </w:r>
          </w:p>
        </w:tc>
        <w:tc>
          <w:tcPr>
            <w:tcW w:w="1573" w:type="dxa"/>
          </w:tcPr>
          <w:p w:rsidR="00E648FD" w:rsidRPr="00E648FD" w:rsidRDefault="00E648FD" w:rsidP="00CA644F">
            <w:pPr>
              <w:spacing w:after="120"/>
              <w:ind w:hanging="38"/>
              <w:jc w:val="center"/>
              <w:rPr>
                <w:color w:val="000000"/>
              </w:rPr>
            </w:pPr>
            <w:r w:rsidRPr="00E648FD">
              <w:rPr>
                <w:color w:val="000000"/>
              </w:rPr>
              <w:t>5,439</w:t>
            </w:r>
          </w:p>
        </w:tc>
        <w:tc>
          <w:tcPr>
            <w:tcW w:w="1283" w:type="dxa"/>
          </w:tcPr>
          <w:p w:rsidR="00E648FD" w:rsidRPr="00E648FD" w:rsidRDefault="00E648FD" w:rsidP="00CA644F">
            <w:pPr>
              <w:spacing w:after="120"/>
              <w:jc w:val="center"/>
              <w:rPr>
                <w:color w:val="000000"/>
              </w:rPr>
            </w:pPr>
            <w:r w:rsidRPr="00E648FD">
              <w:rPr>
                <w:color w:val="000000"/>
              </w:rPr>
              <w:t>29,588</w:t>
            </w:r>
          </w:p>
        </w:tc>
      </w:tr>
    </w:tbl>
    <w:p w:rsidR="00E648FD" w:rsidRPr="00E648FD" w:rsidRDefault="00E648FD" w:rsidP="00E648FD">
      <w:pPr>
        <w:spacing w:after="120" w:line="240" w:lineRule="auto"/>
        <w:ind w:firstLine="540"/>
        <w:jc w:val="both"/>
        <w:rPr>
          <w:color w:val="000000"/>
        </w:rPr>
      </w:pPr>
    </w:p>
    <w:p w:rsidR="00DE015C" w:rsidRDefault="004950E9" w:rsidP="00E10A4F">
      <w:pPr>
        <w:spacing w:after="120" w:line="240" w:lineRule="auto"/>
        <w:ind w:firstLine="540"/>
        <w:jc w:val="both"/>
        <w:rPr>
          <w:bCs/>
          <w:color w:val="000000"/>
        </w:rPr>
      </w:pPr>
      <w:r>
        <w:rPr>
          <w:color w:val="000000"/>
        </w:rPr>
        <w:t xml:space="preserve">Pada tabel. </w:t>
      </w:r>
      <w:r w:rsidR="00837E7E">
        <w:rPr>
          <w:color w:val="000000"/>
        </w:rPr>
        <w:t>2</w:t>
      </w:r>
      <w:r>
        <w:rPr>
          <w:color w:val="000000"/>
        </w:rPr>
        <w:t xml:space="preserve"> di atas diketahui </w:t>
      </w:r>
      <w:r w:rsidR="00CA644F">
        <w:rPr>
          <w:color w:val="000000"/>
        </w:rPr>
        <w:t xml:space="preserve">rata-rata </w:t>
      </w:r>
      <w:r>
        <w:rPr>
          <w:color w:val="000000"/>
        </w:rPr>
        <w:t xml:space="preserve">nilai kemampuan daya kritis </w:t>
      </w:r>
      <w:r w:rsidR="00CA644F">
        <w:rPr>
          <w:color w:val="000000"/>
        </w:rPr>
        <w:t xml:space="preserve">antara kelompok eksperimen </w:t>
      </w:r>
      <w:r w:rsidR="00CF5DD3">
        <w:rPr>
          <w:color w:val="000000"/>
        </w:rPr>
        <w:t xml:space="preserve">dan </w:t>
      </w:r>
      <w:r w:rsidR="00CA644F">
        <w:rPr>
          <w:color w:val="000000"/>
        </w:rPr>
        <w:t>kelompok kontrol</w:t>
      </w:r>
      <w:r>
        <w:rPr>
          <w:color w:val="000000"/>
        </w:rPr>
        <w:t>,</w:t>
      </w:r>
      <w:r w:rsidR="00CA644F">
        <w:rPr>
          <w:color w:val="000000"/>
        </w:rPr>
        <w:t xml:space="preserve"> </w:t>
      </w:r>
      <w:r>
        <w:rPr>
          <w:color w:val="000000"/>
        </w:rPr>
        <w:t>yakni untuk kelompok eksperimen diperoleh rata-rata nilai sebesar 60,86 dan kelompok kontrol sebesar 59,00. Dengan demikian dapat dipahami bahwa kemampuan awal daya kritis kedua kelompok rel</w:t>
      </w:r>
      <w:r w:rsidR="00D1664B">
        <w:rPr>
          <w:color w:val="000000"/>
        </w:rPr>
        <w:t>a</w:t>
      </w:r>
      <w:r>
        <w:rPr>
          <w:color w:val="000000"/>
        </w:rPr>
        <w:t xml:space="preserve">tif sama. Pada tabel. </w:t>
      </w:r>
      <w:r w:rsidR="00837E7E">
        <w:rPr>
          <w:color w:val="000000"/>
        </w:rPr>
        <w:t>3</w:t>
      </w:r>
      <w:r>
        <w:rPr>
          <w:color w:val="000000"/>
        </w:rPr>
        <w:t xml:space="preserve"> </w:t>
      </w:r>
      <w:r w:rsidR="00D1664B">
        <w:rPr>
          <w:color w:val="000000"/>
        </w:rPr>
        <w:t>diketahui rata-rata nilai tingkat partisi</w:t>
      </w:r>
      <w:r w:rsidR="00777EFD">
        <w:rPr>
          <w:color w:val="000000"/>
        </w:rPr>
        <w:t>p</w:t>
      </w:r>
      <w:r w:rsidR="00D1664B">
        <w:rPr>
          <w:color w:val="000000"/>
        </w:rPr>
        <w:t xml:space="preserve">asi siswa antara kelompok eksperimen dan kelompok kontrol, yakni untuk kelompok eksperimen diperoleh rata-rata nilai sebesar 62,69 dan kelompok kontrol sebesar 62,34. Dengan demikian dapat dipahami bahwa kondisi awal tingkat partisipasi siswa pada kedua kelompok relatif sama juga. Berdasarkan data ini dapat disimpulkan bahwa </w:t>
      </w:r>
      <w:r w:rsidR="00CF5DD3">
        <w:rPr>
          <w:color w:val="000000"/>
        </w:rPr>
        <w:t>kedua kelompok siswa sebelum ada perlakuan memiliki kemampuan daya kritis dan tingkat partisipasi yang berimbang/relatif</w:t>
      </w:r>
      <w:r w:rsidR="00D1664B">
        <w:rPr>
          <w:color w:val="000000"/>
        </w:rPr>
        <w:t xml:space="preserve"> sama</w:t>
      </w:r>
      <w:r w:rsidR="00CF5DD3">
        <w:rPr>
          <w:color w:val="000000"/>
        </w:rPr>
        <w:t xml:space="preserve">. Jika dilihat dari simpangan baku dan varians nilai hasil </w:t>
      </w:r>
      <w:r w:rsidR="00CF5DD3" w:rsidRPr="00CF5DD3">
        <w:rPr>
          <w:i/>
          <w:color w:val="000000"/>
        </w:rPr>
        <w:t>pre test</w:t>
      </w:r>
      <w:r w:rsidR="00CF5DD3">
        <w:rPr>
          <w:color w:val="000000"/>
        </w:rPr>
        <w:t xml:space="preserve"> tersebut, nilai kelompok kontrol lebih besar</w:t>
      </w:r>
      <w:r w:rsidR="00CF5DD3" w:rsidRPr="00E648FD">
        <w:rPr>
          <w:color w:val="000000"/>
        </w:rPr>
        <w:t xml:space="preserve"> </w:t>
      </w:r>
      <w:r w:rsidR="00CF5DD3">
        <w:rPr>
          <w:color w:val="000000"/>
        </w:rPr>
        <w:t xml:space="preserve">dari pada </w:t>
      </w:r>
      <w:r w:rsidR="00CF5DD3" w:rsidRPr="00E648FD">
        <w:rPr>
          <w:color w:val="000000"/>
        </w:rPr>
        <w:t>kelas eksperimen</w:t>
      </w:r>
      <w:r w:rsidR="00CF5DD3">
        <w:rPr>
          <w:color w:val="000000"/>
        </w:rPr>
        <w:t xml:space="preserve">. </w:t>
      </w:r>
      <w:r w:rsidR="00CF5DD3" w:rsidRPr="00E648FD">
        <w:rPr>
          <w:color w:val="000000"/>
        </w:rPr>
        <w:t xml:space="preserve">Hal ini menunjukan bahwa, daya kritis </w:t>
      </w:r>
      <w:r w:rsidR="00CF5DD3">
        <w:rPr>
          <w:color w:val="000000"/>
        </w:rPr>
        <w:t xml:space="preserve">dan partisipasi </w:t>
      </w:r>
      <w:r w:rsidR="00CF5DD3" w:rsidRPr="00E648FD">
        <w:rPr>
          <w:color w:val="000000"/>
        </w:rPr>
        <w:t>siswa kelas kontrol lebih bervariasi jika dibandingkan dengan daya kritis siswa kelas eksperimen</w:t>
      </w:r>
      <w:r w:rsidR="003749E2">
        <w:rPr>
          <w:color w:val="000000"/>
        </w:rPr>
        <w:t xml:space="preserve">. </w:t>
      </w:r>
      <w:r w:rsidR="00D1664B">
        <w:rPr>
          <w:color w:val="000000"/>
        </w:rPr>
        <w:t>Selanjutnya u</w:t>
      </w:r>
      <w:r w:rsidR="00DE015C">
        <w:rPr>
          <w:bCs/>
          <w:color w:val="000000"/>
        </w:rPr>
        <w:t>ntuk memastikan hasil analisis deskriptif ini, dilanjutkan dengan uji beda rata-rata dengan menggunakan uji t (</w:t>
      </w:r>
      <w:r w:rsidR="00DE015C" w:rsidRPr="00D1664B">
        <w:rPr>
          <w:bCs/>
          <w:i/>
          <w:color w:val="000000"/>
        </w:rPr>
        <w:t>t-test</w:t>
      </w:r>
      <w:r w:rsidR="00DE015C">
        <w:rPr>
          <w:bCs/>
          <w:color w:val="000000"/>
        </w:rPr>
        <w:t xml:space="preserve">) antara nilai pre test kelompok eksperimen dan kelompok kontrol. Hasil analisis dapat dilihat pada tabel </w:t>
      </w:r>
      <w:r w:rsidR="00837E7E">
        <w:rPr>
          <w:bCs/>
          <w:color w:val="000000"/>
        </w:rPr>
        <w:t>4</w:t>
      </w:r>
      <w:r w:rsidR="00DE015C">
        <w:rPr>
          <w:bCs/>
          <w:color w:val="000000"/>
        </w:rPr>
        <w:t xml:space="preserve"> dan tabel </w:t>
      </w:r>
      <w:r w:rsidR="00837E7E">
        <w:rPr>
          <w:bCs/>
          <w:color w:val="000000"/>
        </w:rPr>
        <w:t>5</w:t>
      </w:r>
      <w:r w:rsidR="00DE015C">
        <w:rPr>
          <w:bCs/>
          <w:color w:val="000000"/>
        </w:rPr>
        <w:t xml:space="preserve"> di bawah ini. </w:t>
      </w:r>
    </w:p>
    <w:p w:rsidR="00DE015C" w:rsidRDefault="00DE015C" w:rsidP="00A033CD">
      <w:pPr>
        <w:spacing w:after="120" w:line="240" w:lineRule="auto"/>
        <w:jc w:val="both"/>
        <w:rPr>
          <w:bCs/>
          <w:iCs/>
          <w:color w:val="000000"/>
        </w:rPr>
      </w:pPr>
      <w:r>
        <w:rPr>
          <w:b/>
          <w:bCs/>
          <w:color w:val="000000"/>
        </w:rPr>
        <w:lastRenderedPageBreak/>
        <w:t xml:space="preserve">Tabel </w:t>
      </w:r>
      <w:r w:rsidR="00837E7E">
        <w:rPr>
          <w:b/>
          <w:bCs/>
          <w:color w:val="000000"/>
        </w:rPr>
        <w:t>4</w:t>
      </w:r>
      <w:r>
        <w:rPr>
          <w:b/>
          <w:bCs/>
          <w:color w:val="000000"/>
        </w:rPr>
        <w:t xml:space="preserve">. </w:t>
      </w:r>
      <w:r w:rsidRPr="00DE015C">
        <w:rPr>
          <w:bCs/>
          <w:color w:val="000000"/>
        </w:rPr>
        <w:t xml:space="preserve">Hasil Uji </w:t>
      </w:r>
      <w:r w:rsidRPr="00DE015C">
        <w:rPr>
          <w:bCs/>
          <w:i/>
          <w:iCs/>
          <w:color w:val="000000"/>
        </w:rPr>
        <w:t>Independent Sample Test</w:t>
      </w:r>
      <w:r w:rsidRPr="00DE015C">
        <w:rPr>
          <w:bCs/>
          <w:color w:val="000000"/>
        </w:rPr>
        <w:t xml:space="preserve"> Data </w:t>
      </w:r>
      <w:r w:rsidRPr="00DE015C">
        <w:rPr>
          <w:bCs/>
          <w:i/>
          <w:iCs/>
          <w:color w:val="000000"/>
        </w:rPr>
        <w:t xml:space="preserve">Pre-Test </w:t>
      </w:r>
      <w:r w:rsidRPr="00DE015C">
        <w:rPr>
          <w:bCs/>
          <w:iCs/>
          <w:color w:val="000000"/>
        </w:rPr>
        <w:t>Daya Kritis Siswa</w:t>
      </w:r>
    </w:p>
    <w:tbl>
      <w:tblPr>
        <w:tblW w:w="9360" w:type="dxa"/>
        <w:tblInd w:w="175"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980"/>
        <w:gridCol w:w="810"/>
        <w:gridCol w:w="720"/>
        <w:gridCol w:w="720"/>
        <w:gridCol w:w="900"/>
        <w:gridCol w:w="810"/>
        <w:gridCol w:w="900"/>
        <w:gridCol w:w="900"/>
        <w:gridCol w:w="810"/>
        <w:gridCol w:w="810"/>
      </w:tblGrid>
      <w:tr w:rsidR="00A033CD" w:rsidRPr="004C71AF" w:rsidTr="00A033CD">
        <w:trPr>
          <w:cantSplit/>
          <w:tblHeader/>
        </w:trPr>
        <w:tc>
          <w:tcPr>
            <w:tcW w:w="1980" w:type="dxa"/>
            <w:shd w:val="clear" w:color="auto" w:fill="FFFFFF"/>
            <w:tcMar>
              <w:top w:w="30" w:type="dxa"/>
              <w:left w:w="30" w:type="dxa"/>
              <w:bottom w:w="30" w:type="dxa"/>
              <w:right w:w="30" w:type="dxa"/>
            </w:tcMar>
          </w:tcPr>
          <w:p w:rsidR="00A033CD" w:rsidRPr="004C71AF" w:rsidRDefault="00A033CD" w:rsidP="004C71AF">
            <w:pPr>
              <w:spacing w:after="120" w:line="240" w:lineRule="auto"/>
              <w:ind w:firstLine="540"/>
              <w:jc w:val="both"/>
              <w:rPr>
                <w:bCs/>
                <w:iCs/>
                <w:color w:val="000000"/>
                <w:lang w:val="id-ID"/>
              </w:rPr>
            </w:pPr>
          </w:p>
        </w:tc>
        <w:tc>
          <w:tcPr>
            <w:tcW w:w="1530" w:type="dxa"/>
            <w:gridSpan w:val="2"/>
            <w:shd w:val="clear" w:color="auto" w:fill="FFFFFF"/>
            <w:tcMar>
              <w:top w:w="30" w:type="dxa"/>
              <w:left w:w="30" w:type="dxa"/>
              <w:bottom w:w="30" w:type="dxa"/>
              <w:right w:w="30" w:type="dxa"/>
            </w:tcMar>
            <w:vAlign w:val="bottom"/>
          </w:tcPr>
          <w:p w:rsidR="00A033CD" w:rsidRPr="004C71AF" w:rsidRDefault="00A033CD" w:rsidP="004C71AF">
            <w:pPr>
              <w:spacing w:after="120" w:line="240" w:lineRule="auto"/>
              <w:jc w:val="center"/>
              <w:rPr>
                <w:bCs/>
                <w:iCs/>
                <w:color w:val="000000"/>
                <w:lang w:val="id-ID"/>
              </w:rPr>
            </w:pPr>
            <w:r w:rsidRPr="004C71AF">
              <w:rPr>
                <w:bCs/>
                <w:iCs/>
                <w:color w:val="000000"/>
                <w:lang w:val="id-ID"/>
              </w:rPr>
              <w:t>Levene's Test for Equality of Variances</w:t>
            </w:r>
          </w:p>
        </w:tc>
        <w:tc>
          <w:tcPr>
            <w:tcW w:w="5850" w:type="dxa"/>
            <w:gridSpan w:val="7"/>
            <w:shd w:val="clear" w:color="auto" w:fill="FFFFFF"/>
            <w:tcMar>
              <w:top w:w="30" w:type="dxa"/>
              <w:left w:w="30" w:type="dxa"/>
              <w:bottom w:w="30" w:type="dxa"/>
              <w:right w:w="30" w:type="dxa"/>
            </w:tcMar>
            <w:vAlign w:val="bottom"/>
          </w:tcPr>
          <w:p w:rsidR="00A033CD" w:rsidRPr="004C71AF" w:rsidRDefault="00A033CD" w:rsidP="004C71AF">
            <w:pPr>
              <w:spacing w:after="120" w:line="240" w:lineRule="auto"/>
              <w:jc w:val="center"/>
              <w:rPr>
                <w:bCs/>
                <w:iCs/>
                <w:color w:val="000000"/>
                <w:lang w:val="id-ID"/>
              </w:rPr>
            </w:pPr>
            <w:r w:rsidRPr="004C71AF">
              <w:rPr>
                <w:bCs/>
                <w:iCs/>
                <w:color w:val="000000"/>
                <w:lang w:val="id-ID"/>
              </w:rPr>
              <w:t>t-test for Equality of Means</w:t>
            </w:r>
          </w:p>
        </w:tc>
      </w:tr>
      <w:tr w:rsidR="00A033CD" w:rsidRPr="00E648FD" w:rsidTr="00A033CD">
        <w:trPr>
          <w:cantSplit/>
          <w:tblHeader/>
        </w:trPr>
        <w:tc>
          <w:tcPr>
            <w:tcW w:w="1980" w:type="dxa"/>
            <w:vMerge w:val="restart"/>
            <w:shd w:val="clear" w:color="auto" w:fill="FFFFFF"/>
            <w:tcMar>
              <w:top w:w="30" w:type="dxa"/>
              <w:left w:w="30" w:type="dxa"/>
              <w:bottom w:w="30" w:type="dxa"/>
              <w:right w:w="30" w:type="dxa"/>
            </w:tcMar>
          </w:tcPr>
          <w:p w:rsidR="00A033CD" w:rsidRPr="00E648FD" w:rsidRDefault="00A033CD" w:rsidP="00766A69">
            <w:pPr>
              <w:spacing w:after="120" w:line="240" w:lineRule="auto"/>
              <w:jc w:val="center"/>
              <w:rPr>
                <w:color w:val="000000"/>
                <w:lang w:val="id-ID"/>
              </w:rPr>
            </w:pPr>
          </w:p>
        </w:tc>
        <w:tc>
          <w:tcPr>
            <w:tcW w:w="81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F</w:t>
            </w:r>
          </w:p>
        </w:tc>
        <w:tc>
          <w:tcPr>
            <w:tcW w:w="72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Sig.</w:t>
            </w:r>
          </w:p>
        </w:tc>
        <w:tc>
          <w:tcPr>
            <w:tcW w:w="72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firstLine="21"/>
              <w:jc w:val="center"/>
              <w:rPr>
                <w:color w:val="000000"/>
                <w:lang w:val="id-ID"/>
              </w:rPr>
            </w:pPr>
            <w:r w:rsidRPr="00E648FD">
              <w:rPr>
                <w:color w:val="000000"/>
                <w:lang w:val="id-ID"/>
              </w:rPr>
              <w:t>T</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hanging="64"/>
              <w:jc w:val="center"/>
              <w:rPr>
                <w:color w:val="000000"/>
                <w:lang w:val="id-ID"/>
              </w:rPr>
            </w:pPr>
            <w:r w:rsidRPr="00E648FD">
              <w:rPr>
                <w:color w:val="000000"/>
                <w:lang w:val="id-ID"/>
              </w:rPr>
              <w:t>Df</w:t>
            </w:r>
          </w:p>
        </w:tc>
        <w:tc>
          <w:tcPr>
            <w:tcW w:w="81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Sig. (2-tailed)</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Mean Difference</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Std. Error Difference</w:t>
            </w:r>
          </w:p>
        </w:tc>
        <w:tc>
          <w:tcPr>
            <w:tcW w:w="1620" w:type="dxa"/>
            <w:gridSpan w:val="2"/>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firstLine="26"/>
              <w:jc w:val="center"/>
              <w:rPr>
                <w:color w:val="000000"/>
                <w:lang w:val="id-ID"/>
              </w:rPr>
            </w:pPr>
            <w:r w:rsidRPr="00E648FD">
              <w:rPr>
                <w:color w:val="000000"/>
                <w:lang w:val="id-ID"/>
              </w:rPr>
              <w:t>95% Confidence Interval of the Difference</w:t>
            </w:r>
          </w:p>
        </w:tc>
      </w:tr>
      <w:tr w:rsidR="00A033CD" w:rsidRPr="00E648FD" w:rsidTr="00A033CD">
        <w:trPr>
          <w:cantSplit/>
          <w:tblHeader/>
        </w:trPr>
        <w:tc>
          <w:tcPr>
            <w:tcW w:w="1980" w:type="dxa"/>
            <w:vMerge/>
            <w:shd w:val="clear" w:color="auto" w:fill="FFFFFF"/>
            <w:tcMar>
              <w:top w:w="30" w:type="dxa"/>
              <w:left w:w="30" w:type="dxa"/>
              <w:bottom w:w="30" w:type="dxa"/>
              <w:right w:w="30" w:type="dxa"/>
            </w:tcMar>
          </w:tcPr>
          <w:p w:rsidR="00A033CD" w:rsidRPr="00E648FD" w:rsidRDefault="00A033CD" w:rsidP="00766A69">
            <w:pPr>
              <w:spacing w:after="120" w:line="240" w:lineRule="auto"/>
              <w:jc w:val="center"/>
              <w:rPr>
                <w:color w:val="000000"/>
                <w:lang w:val="id-ID"/>
              </w:rPr>
            </w:pPr>
          </w:p>
        </w:tc>
        <w:tc>
          <w:tcPr>
            <w:tcW w:w="81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ind w:hanging="64"/>
              <w:jc w:val="center"/>
              <w:rPr>
                <w:color w:val="000000"/>
                <w:lang w:val="id-ID"/>
              </w:rPr>
            </w:pPr>
          </w:p>
        </w:tc>
        <w:tc>
          <w:tcPr>
            <w:tcW w:w="81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p>
        </w:tc>
        <w:tc>
          <w:tcPr>
            <w:tcW w:w="810" w:type="dxa"/>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Lower</w:t>
            </w:r>
          </w:p>
        </w:tc>
        <w:tc>
          <w:tcPr>
            <w:tcW w:w="810" w:type="dxa"/>
            <w:shd w:val="clear" w:color="auto" w:fill="FFFFFF"/>
            <w:tcMar>
              <w:top w:w="30" w:type="dxa"/>
              <w:left w:w="30" w:type="dxa"/>
              <w:bottom w:w="30" w:type="dxa"/>
              <w:right w:w="30" w:type="dxa"/>
            </w:tcMar>
            <w:vAlign w:val="bottom"/>
          </w:tcPr>
          <w:p w:rsidR="00A033CD" w:rsidRPr="00E648FD" w:rsidRDefault="00A033CD" w:rsidP="00766A69">
            <w:pPr>
              <w:spacing w:after="120" w:line="240" w:lineRule="auto"/>
              <w:jc w:val="center"/>
              <w:rPr>
                <w:color w:val="000000"/>
                <w:lang w:val="id-ID"/>
              </w:rPr>
            </w:pPr>
            <w:r w:rsidRPr="00E648FD">
              <w:rPr>
                <w:color w:val="000000"/>
                <w:lang w:val="id-ID"/>
              </w:rPr>
              <w:t>Upper</w:t>
            </w:r>
          </w:p>
        </w:tc>
      </w:tr>
      <w:tr w:rsidR="00A033CD" w:rsidRPr="00E648FD" w:rsidTr="00A033CD">
        <w:trPr>
          <w:cantSplit/>
          <w:tblHeader/>
        </w:trPr>
        <w:tc>
          <w:tcPr>
            <w:tcW w:w="1980" w:type="dxa"/>
            <w:shd w:val="clear" w:color="auto" w:fill="FFFFFF"/>
            <w:tcMar>
              <w:top w:w="30" w:type="dxa"/>
              <w:left w:w="30" w:type="dxa"/>
              <w:bottom w:w="30" w:type="dxa"/>
              <w:right w:w="30" w:type="dxa"/>
            </w:tcMar>
          </w:tcPr>
          <w:p w:rsidR="00A033CD" w:rsidRPr="00E648FD" w:rsidRDefault="00A033CD" w:rsidP="00DC6DFB">
            <w:pPr>
              <w:spacing w:after="120" w:line="240" w:lineRule="auto"/>
              <w:jc w:val="both"/>
              <w:rPr>
                <w:color w:val="000000"/>
                <w:lang w:val="id-ID"/>
              </w:rPr>
            </w:pPr>
            <w:r w:rsidRPr="00E648FD">
              <w:rPr>
                <w:color w:val="000000"/>
                <w:lang w:val="id-ID"/>
              </w:rPr>
              <w:t>Equal variances assumed</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4.568</w:t>
            </w: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.036</w:t>
            </w: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1.408</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66</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.164</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1.861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1.322</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-.778</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4.501</w:t>
            </w:r>
          </w:p>
        </w:tc>
      </w:tr>
      <w:tr w:rsidR="00A033CD" w:rsidRPr="00E648FD" w:rsidTr="00A033CD">
        <w:trPr>
          <w:cantSplit/>
        </w:trPr>
        <w:tc>
          <w:tcPr>
            <w:tcW w:w="1980" w:type="dxa"/>
            <w:shd w:val="clear" w:color="auto" w:fill="FFFFFF"/>
            <w:tcMar>
              <w:top w:w="30" w:type="dxa"/>
              <w:left w:w="30" w:type="dxa"/>
              <w:bottom w:w="30" w:type="dxa"/>
              <w:right w:w="30" w:type="dxa"/>
            </w:tcMar>
          </w:tcPr>
          <w:p w:rsidR="00A033CD" w:rsidRPr="00E648FD" w:rsidRDefault="00A033CD" w:rsidP="00DC6DFB">
            <w:pPr>
              <w:spacing w:after="120" w:line="240" w:lineRule="auto"/>
              <w:jc w:val="both"/>
              <w:rPr>
                <w:color w:val="000000"/>
                <w:lang w:val="id-ID"/>
              </w:rPr>
            </w:pPr>
            <w:r w:rsidRPr="00E648FD">
              <w:rPr>
                <w:color w:val="000000"/>
                <w:lang w:val="id-ID"/>
              </w:rPr>
              <w:t>Equal variances not assumed</w:t>
            </w:r>
          </w:p>
        </w:tc>
        <w:tc>
          <w:tcPr>
            <w:tcW w:w="810" w:type="dxa"/>
            <w:shd w:val="clear" w:color="auto" w:fill="FFFFFF"/>
            <w:tcMar>
              <w:top w:w="30" w:type="dxa"/>
              <w:left w:w="30" w:type="dxa"/>
              <w:bottom w:w="30" w:type="dxa"/>
              <w:right w:w="30" w:type="dxa"/>
            </w:tcMar>
          </w:tcPr>
          <w:p w:rsidR="00A033CD" w:rsidRPr="00E648FD" w:rsidRDefault="00A033CD" w:rsidP="00A033CD">
            <w:pPr>
              <w:spacing w:after="120" w:line="240" w:lineRule="auto"/>
              <w:ind w:firstLine="540"/>
              <w:jc w:val="right"/>
              <w:rPr>
                <w:color w:val="000000"/>
                <w:lang w:val="id-ID"/>
              </w:rPr>
            </w:pPr>
          </w:p>
        </w:tc>
        <w:tc>
          <w:tcPr>
            <w:tcW w:w="720" w:type="dxa"/>
            <w:shd w:val="clear" w:color="auto" w:fill="FFFFFF"/>
            <w:tcMar>
              <w:top w:w="30" w:type="dxa"/>
              <w:left w:w="30" w:type="dxa"/>
              <w:bottom w:w="30" w:type="dxa"/>
              <w:right w:w="30" w:type="dxa"/>
            </w:tcMar>
          </w:tcPr>
          <w:p w:rsidR="00A033CD" w:rsidRPr="00E648FD" w:rsidRDefault="00A033CD" w:rsidP="00A033CD">
            <w:pPr>
              <w:spacing w:after="120" w:line="240" w:lineRule="auto"/>
              <w:ind w:firstLine="540"/>
              <w:jc w:val="right"/>
              <w:rPr>
                <w:color w:val="000000"/>
                <w:lang w:val="id-ID"/>
              </w:rPr>
            </w:pP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1.387</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58.328</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.171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1.861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1.342</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-.824</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4.547</w:t>
            </w:r>
          </w:p>
        </w:tc>
      </w:tr>
    </w:tbl>
    <w:p w:rsidR="00A033CD" w:rsidRDefault="00A033CD"/>
    <w:p w:rsidR="00A46018" w:rsidRDefault="00A46018" w:rsidP="00A46018">
      <w:pPr>
        <w:spacing w:after="120" w:line="240" w:lineRule="auto"/>
        <w:jc w:val="both"/>
        <w:rPr>
          <w:bCs/>
          <w:iCs/>
          <w:color w:val="000000"/>
        </w:rPr>
      </w:pPr>
      <w:r>
        <w:rPr>
          <w:b/>
          <w:bCs/>
          <w:color w:val="000000"/>
        </w:rPr>
        <w:t xml:space="preserve">Tabel </w:t>
      </w:r>
      <w:r w:rsidR="00837E7E">
        <w:rPr>
          <w:b/>
          <w:bCs/>
          <w:color w:val="000000"/>
        </w:rPr>
        <w:t>5</w:t>
      </w:r>
      <w:r>
        <w:rPr>
          <w:b/>
          <w:bCs/>
          <w:color w:val="000000"/>
        </w:rPr>
        <w:t xml:space="preserve">. </w:t>
      </w:r>
      <w:r w:rsidRPr="00DE015C">
        <w:rPr>
          <w:bCs/>
          <w:color w:val="000000"/>
        </w:rPr>
        <w:t xml:space="preserve">Hasil Uji </w:t>
      </w:r>
      <w:r w:rsidRPr="00DE015C">
        <w:rPr>
          <w:bCs/>
          <w:i/>
          <w:iCs/>
          <w:color w:val="000000"/>
        </w:rPr>
        <w:t>Independent Sample Test</w:t>
      </w:r>
      <w:r w:rsidRPr="00DE015C">
        <w:rPr>
          <w:bCs/>
          <w:color w:val="000000"/>
        </w:rPr>
        <w:t xml:space="preserve"> Data </w:t>
      </w:r>
      <w:r w:rsidRPr="00DE015C">
        <w:rPr>
          <w:bCs/>
          <w:i/>
          <w:iCs/>
          <w:color w:val="000000"/>
        </w:rPr>
        <w:t xml:space="preserve">Pre-Test </w:t>
      </w:r>
      <w:r>
        <w:rPr>
          <w:bCs/>
          <w:iCs/>
          <w:color w:val="000000"/>
        </w:rPr>
        <w:t xml:space="preserve">Partisipasi </w:t>
      </w:r>
      <w:r w:rsidRPr="00DE015C">
        <w:rPr>
          <w:bCs/>
          <w:iCs/>
          <w:color w:val="000000"/>
        </w:rPr>
        <w:t>Siswa</w:t>
      </w:r>
    </w:p>
    <w:tbl>
      <w:tblPr>
        <w:tblW w:w="9360" w:type="dxa"/>
        <w:tblInd w:w="175"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980"/>
        <w:gridCol w:w="810"/>
        <w:gridCol w:w="720"/>
        <w:gridCol w:w="720"/>
        <w:gridCol w:w="900"/>
        <w:gridCol w:w="810"/>
        <w:gridCol w:w="900"/>
        <w:gridCol w:w="900"/>
        <w:gridCol w:w="810"/>
        <w:gridCol w:w="810"/>
      </w:tblGrid>
      <w:tr w:rsidR="00A033CD" w:rsidRPr="004C71AF" w:rsidTr="00A46018">
        <w:trPr>
          <w:cantSplit/>
          <w:tblHeader/>
        </w:trPr>
        <w:tc>
          <w:tcPr>
            <w:tcW w:w="1980" w:type="dxa"/>
            <w:shd w:val="clear" w:color="auto" w:fill="FFFFFF"/>
            <w:tcMar>
              <w:top w:w="30" w:type="dxa"/>
              <w:left w:w="30" w:type="dxa"/>
              <w:bottom w:w="30" w:type="dxa"/>
              <w:right w:w="30" w:type="dxa"/>
            </w:tcMar>
          </w:tcPr>
          <w:p w:rsidR="00A033CD" w:rsidRPr="004C71AF" w:rsidRDefault="00A033CD" w:rsidP="004820C1">
            <w:pPr>
              <w:spacing w:after="120" w:line="240" w:lineRule="auto"/>
              <w:ind w:firstLine="540"/>
              <w:jc w:val="both"/>
              <w:rPr>
                <w:bCs/>
                <w:iCs/>
                <w:color w:val="000000"/>
                <w:lang w:val="id-ID"/>
              </w:rPr>
            </w:pPr>
          </w:p>
        </w:tc>
        <w:tc>
          <w:tcPr>
            <w:tcW w:w="1530" w:type="dxa"/>
            <w:gridSpan w:val="2"/>
            <w:shd w:val="clear" w:color="auto" w:fill="FFFFFF"/>
            <w:tcMar>
              <w:top w:w="30" w:type="dxa"/>
              <w:left w:w="30" w:type="dxa"/>
              <w:bottom w:w="30" w:type="dxa"/>
              <w:right w:w="30" w:type="dxa"/>
            </w:tcMar>
            <w:vAlign w:val="bottom"/>
          </w:tcPr>
          <w:p w:rsidR="00A033CD" w:rsidRPr="004C71AF" w:rsidRDefault="00A033CD" w:rsidP="004820C1">
            <w:pPr>
              <w:spacing w:after="120" w:line="240" w:lineRule="auto"/>
              <w:jc w:val="center"/>
              <w:rPr>
                <w:bCs/>
                <w:iCs/>
                <w:color w:val="000000"/>
                <w:lang w:val="id-ID"/>
              </w:rPr>
            </w:pPr>
            <w:r w:rsidRPr="004C71AF">
              <w:rPr>
                <w:bCs/>
                <w:iCs/>
                <w:color w:val="000000"/>
                <w:lang w:val="id-ID"/>
              </w:rPr>
              <w:t>Levene's Test for Equality of Variances</w:t>
            </w:r>
          </w:p>
        </w:tc>
        <w:tc>
          <w:tcPr>
            <w:tcW w:w="5850" w:type="dxa"/>
            <w:gridSpan w:val="7"/>
            <w:shd w:val="clear" w:color="auto" w:fill="FFFFFF"/>
            <w:tcMar>
              <w:top w:w="30" w:type="dxa"/>
              <w:left w:w="30" w:type="dxa"/>
              <w:bottom w:w="30" w:type="dxa"/>
              <w:right w:w="30" w:type="dxa"/>
            </w:tcMar>
            <w:vAlign w:val="bottom"/>
          </w:tcPr>
          <w:p w:rsidR="00A033CD" w:rsidRPr="004C71AF" w:rsidRDefault="00A033CD" w:rsidP="004820C1">
            <w:pPr>
              <w:spacing w:after="120" w:line="240" w:lineRule="auto"/>
              <w:jc w:val="center"/>
              <w:rPr>
                <w:bCs/>
                <w:iCs/>
                <w:color w:val="000000"/>
                <w:lang w:val="id-ID"/>
              </w:rPr>
            </w:pPr>
            <w:r w:rsidRPr="004C71AF">
              <w:rPr>
                <w:bCs/>
                <w:iCs/>
                <w:color w:val="000000"/>
                <w:lang w:val="id-ID"/>
              </w:rPr>
              <w:t>t-test for Equality of Means</w:t>
            </w:r>
          </w:p>
        </w:tc>
      </w:tr>
      <w:tr w:rsidR="00A033CD" w:rsidRPr="00E648FD" w:rsidTr="00A46018">
        <w:trPr>
          <w:cantSplit/>
          <w:tblHeader/>
        </w:trPr>
        <w:tc>
          <w:tcPr>
            <w:tcW w:w="1980" w:type="dxa"/>
            <w:vMerge w:val="restart"/>
            <w:shd w:val="clear" w:color="auto" w:fill="FFFFFF"/>
            <w:tcMar>
              <w:top w:w="30" w:type="dxa"/>
              <w:left w:w="30" w:type="dxa"/>
              <w:bottom w:w="30" w:type="dxa"/>
              <w:right w:w="30" w:type="dxa"/>
            </w:tcMar>
          </w:tcPr>
          <w:p w:rsidR="00A033CD" w:rsidRPr="00E648FD" w:rsidRDefault="00A033CD" w:rsidP="004820C1">
            <w:pPr>
              <w:spacing w:after="120" w:line="240" w:lineRule="auto"/>
              <w:jc w:val="center"/>
              <w:rPr>
                <w:color w:val="000000"/>
                <w:lang w:val="id-ID"/>
              </w:rPr>
            </w:pPr>
          </w:p>
        </w:tc>
        <w:tc>
          <w:tcPr>
            <w:tcW w:w="81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F</w:t>
            </w:r>
          </w:p>
        </w:tc>
        <w:tc>
          <w:tcPr>
            <w:tcW w:w="72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Sig.</w:t>
            </w:r>
          </w:p>
        </w:tc>
        <w:tc>
          <w:tcPr>
            <w:tcW w:w="72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firstLine="21"/>
              <w:jc w:val="center"/>
              <w:rPr>
                <w:color w:val="000000"/>
                <w:lang w:val="id-ID"/>
              </w:rPr>
            </w:pPr>
            <w:r w:rsidRPr="00E648FD">
              <w:rPr>
                <w:color w:val="000000"/>
                <w:lang w:val="id-ID"/>
              </w:rPr>
              <w:t>T</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hanging="64"/>
              <w:jc w:val="center"/>
              <w:rPr>
                <w:color w:val="000000"/>
                <w:lang w:val="id-ID"/>
              </w:rPr>
            </w:pPr>
            <w:r w:rsidRPr="00E648FD">
              <w:rPr>
                <w:color w:val="000000"/>
                <w:lang w:val="id-ID"/>
              </w:rPr>
              <w:t>Df</w:t>
            </w:r>
          </w:p>
        </w:tc>
        <w:tc>
          <w:tcPr>
            <w:tcW w:w="81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Sig. (2-tailed)</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Mean Difference</w:t>
            </w:r>
          </w:p>
        </w:tc>
        <w:tc>
          <w:tcPr>
            <w:tcW w:w="900" w:type="dxa"/>
            <w:vMerge w:val="restart"/>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Std. Error Difference</w:t>
            </w:r>
          </w:p>
        </w:tc>
        <w:tc>
          <w:tcPr>
            <w:tcW w:w="1620" w:type="dxa"/>
            <w:gridSpan w:val="2"/>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firstLine="26"/>
              <w:jc w:val="center"/>
              <w:rPr>
                <w:color w:val="000000"/>
                <w:lang w:val="id-ID"/>
              </w:rPr>
            </w:pPr>
            <w:r w:rsidRPr="00E648FD">
              <w:rPr>
                <w:color w:val="000000"/>
                <w:lang w:val="id-ID"/>
              </w:rPr>
              <w:t>95% Confidence Interval of the Difference</w:t>
            </w:r>
          </w:p>
        </w:tc>
      </w:tr>
      <w:tr w:rsidR="00A033CD" w:rsidRPr="00E648FD" w:rsidTr="00A46018">
        <w:trPr>
          <w:cantSplit/>
          <w:tblHeader/>
        </w:trPr>
        <w:tc>
          <w:tcPr>
            <w:tcW w:w="1980" w:type="dxa"/>
            <w:vMerge/>
            <w:shd w:val="clear" w:color="auto" w:fill="FFFFFF"/>
            <w:tcMar>
              <w:top w:w="30" w:type="dxa"/>
              <w:left w:w="30" w:type="dxa"/>
              <w:bottom w:w="30" w:type="dxa"/>
              <w:right w:w="30" w:type="dxa"/>
            </w:tcMar>
          </w:tcPr>
          <w:p w:rsidR="00A033CD" w:rsidRPr="00E648FD" w:rsidRDefault="00A033CD" w:rsidP="004820C1">
            <w:pPr>
              <w:spacing w:after="120" w:line="240" w:lineRule="auto"/>
              <w:jc w:val="center"/>
              <w:rPr>
                <w:color w:val="000000"/>
                <w:lang w:val="id-ID"/>
              </w:rPr>
            </w:pPr>
          </w:p>
        </w:tc>
        <w:tc>
          <w:tcPr>
            <w:tcW w:w="81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ind w:hanging="64"/>
              <w:jc w:val="center"/>
              <w:rPr>
                <w:color w:val="000000"/>
                <w:lang w:val="id-ID"/>
              </w:rPr>
            </w:pPr>
          </w:p>
        </w:tc>
        <w:tc>
          <w:tcPr>
            <w:tcW w:w="81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p>
        </w:tc>
        <w:tc>
          <w:tcPr>
            <w:tcW w:w="900" w:type="dxa"/>
            <w:vMerge/>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p>
        </w:tc>
        <w:tc>
          <w:tcPr>
            <w:tcW w:w="810" w:type="dxa"/>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Lower</w:t>
            </w:r>
          </w:p>
        </w:tc>
        <w:tc>
          <w:tcPr>
            <w:tcW w:w="810" w:type="dxa"/>
            <w:shd w:val="clear" w:color="auto" w:fill="FFFFFF"/>
            <w:tcMar>
              <w:top w:w="30" w:type="dxa"/>
              <w:left w:w="30" w:type="dxa"/>
              <w:bottom w:w="30" w:type="dxa"/>
              <w:right w:w="30" w:type="dxa"/>
            </w:tcMar>
            <w:vAlign w:val="bottom"/>
          </w:tcPr>
          <w:p w:rsidR="00A033CD" w:rsidRPr="00E648FD" w:rsidRDefault="00A033CD" w:rsidP="004820C1">
            <w:pPr>
              <w:spacing w:after="120" w:line="240" w:lineRule="auto"/>
              <w:jc w:val="center"/>
              <w:rPr>
                <w:color w:val="000000"/>
                <w:lang w:val="id-ID"/>
              </w:rPr>
            </w:pPr>
            <w:r w:rsidRPr="00E648FD">
              <w:rPr>
                <w:color w:val="000000"/>
                <w:lang w:val="id-ID"/>
              </w:rPr>
              <w:t>Upper</w:t>
            </w:r>
          </w:p>
        </w:tc>
      </w:tr>
      <w:tr w:rsidR="00A033CD" w:rsidRPr="00E648FD" w:rsidTr="00A46018">
        <w:trPr>
          <w:cantSplit/>
          <w:tblHeader/>
        </w:trPr>
        <w:tc>
          <w:tcPr>
            <w:tcW w:w="1980" w:type="dxa"/>
            <w:shd w:val="clear" w:color="auto" w:fill="FFFFFF"/>
            <w:tcMar>
              <w:top w:w="30" w:type="dxa"/>
              <w:left w:w="30" w:type="dxa"/>
              <w:bottom w:w="30" w:type="dxa"/>
              <w:right w:w="30" w:type="dxa"/>
            </w:tcMar>
          </w:tcPr>
          <w:p w:rsidR="00A033CD" w:rsidRPr="00E648FD" w:rsidRDefault="00A033CD" w:rsidP="004C71AF">
            <w:pPr>
              <w:spacing w:after="120" w:line="240" w:lineRule="auto"/>
              <w:jc w:val="both"/>
              <w:rPr>
                <w:color w:val="000000"/>
                <w:lang w:val="id-ID"/>
              </w:rPr>
            </w:pPr>
            <w:r w:rsidRPr="00E648FD">
              <w:rPr>
                <w:color w:val="000000"/>
                <w:lang w:val="id-ID"/>
              </w:rPr>
              <w:t>Equal variances assumed</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.176</w:t>
            </w: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.676</w:t>
            </w: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.279</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66</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.781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.351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1.256</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-2.158</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2.859</w:t>
            </w:r>
          </w:p>
        </w:tc>
      </w:tr>
      <w:tr w:rsidR="00A033CD" w:rsidRPr="00E648FD" w:rsidTr="00A46018">
        <w:trPr>
          <w:cantSplit/>
        </w:trPr>
        <w:tc>
          <w:tcPr>
            <w:tcW w:w="1980" w:type="dxa"/>
            <w:shd w:val="clear" w:color="auto" w:fill="FFFFFF"/>
            <w:tcMar>
              <w:top w:w="30" w:type="dxa"/>
              <w:left w:w="30" w:type="dxa"/>
              <w:bottom w:w="30" w:type="dxa"/>
              <w:right w:w="30" w:type="dxa"/>
            </w:tcMar>
          </w:tcPr>
          <w:p w:rsidR="00A033CD" w:rsidRPr="00E648FD" w:rsidRDefault="00A033CD" w:rsidP="004C71AF">
            <w:pPr>
              <w:spacing w:after="120" w:line="240" w:lineRule="auto"/>
              <w:jc w:val="both"/>
              <w:rPr>
                <w:color w:val="000000"/>
                <w:lang w:val="id-ID"/>
              </w:rPr>
            </w:pPr>
            <w:r w:rsidRPr="00E648FD">
              <w:rPr>
                <w:color w:val="000000"/>
                <w:lang w:val="id-ID"/>
              </w:rPr>
              <w:t>Equal variances not assumed</w:t>
            </w:r>
          </w:p>
        </w:tc>
        <w:tc>
          <w:tcPr>
            <w:tcW w:w="810" w:type="dxa"/>
            <w:shd w:val="clear" w:color="auto" w:fill="FFFFFF"/>
            <w:tcMar>
              <w:top w:w="30" w:type="dxa"/>
              <w:left w:w="30" w:type="dxa"/>
              <w:bottom w:w="30" w:type="dxa"/>
              <w:right w:w="30" w:type="dxa"/>
            </w:tcMar>
          </w:tcPr>
          <w:p w:rsidR="00A033CD" w:rsidRPr="00E648FD" w:rsidRDefault="00A033CD" w:rsidP="00A033CD">
            <w:pPr>
              <w:spacing w:after="120" w:line="240" w:lineRule="auto"/>
              <w:ind w:firstLine="540"/>
              <w:jc w:val="right"/>
              <w:rPr>
                <w:color w:val="000000"/>
                <w:lang w:val="id-ID"/>
              </w:rPr>
            </w:pPr>
          </w:p>
        </w:tc>
        <w:tc>
          <w:tcPr>
            <w:tcW w:w="720" w:type="dxa"/>
            <w:shd w:val="clear" w:color="auto" w:fill="FFFFFF"/>
            <w:tcMar>
              <w:top w:w="30" w:type="dxa"/>
              <w:left w:w="30" w:type="dxa"/>
              <w:bottom w:w="30" w:type="dxa"/>
              <w:right w:w="30" w:type="dxa"/>
            </w:tcMar>
          </w:tcPr>
          <w:p w:rsidR="00A033CD" w:rsidRPr="00E648FD" w:rsidRDefault="00A033CD" w:rsidP="00A033CD">
            <w:pPr>
              <w:spacing w:after="120" w:line="240" w:lineRule="auto"/>
              <w:ind w:firstLine="540"/>
              <w:jc w:val="right"/>
              <w:rPr>
                <w:color w:val="000000"/>
                <w:lang w:val="id-ID"/>
              </w:rPr>
            </w:pPr>
          </w:p>
        </w:tc>
        <w:tc>
          <w:tcPr>
            <w:tcW w:w="72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.277</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62.987</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.782</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.351</w:t>
            </w:r>
          </w:p>
        </w:tc>
        <w:tc>
          <w:tcPr>
            <w:tcW w:w="90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1.264</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-2.175</w:t>
            </w:r>
          </w:p>
        </w:tc>
        <w:tc>
          <w:tcPr>
            <w:tcW w:w="810" w:type="dxa"/>
            <w:shd w:val="clear" w:color="auto" w:fill="FFFFFF"/>
            <w:tcMar>
              <w:top w:w="30" w:type="dxa"/>
              <w:left w:w="30" w:type="dxa"/>
              <w:bottom w:w="30" w:type="dxa"/>
              <w:right w:w="30" w:type="dxa"/>
            </w:tcMar>
            <w:vAlign w:val="center"/>
          </w:tcPr>
          <w:p w:rsidR="00A033CD" w:rsidRPr="00E648FD" w:rsidRDefault="00A033CD" w:rsidP="00A033CD">
            <w:pPr>
              <w:spacing w:after="120" w:line="240" w:lineRule="auto"/>
              <w:jc w:val="right"/>
              <w:rPr>
                <w:color w:val="000000"/>
                <w:lang w:val="id-ID"/>
              </w:rPr>
            </w:pPr>
            <w:r w:rsidRPr="00E648FD">
              <w:rPr>
                <w:color w:val="000000"/>
                <w:lang w:val="id-ID"/>
              </w:rPr>
              <w:t>2.876</w:t>
            </w:r>
          </w:p>
        </w:tc>
      </w:tr>
    </w:tbl>
    <w:p w:rsidR="004C71AF" w:rsidRPr="00E648FD" w:rsidRDefault="004C71AF" w:rsidP="00DE015C">
      <w:pPr>
        <w:spacing w:after="120" w:line="240" w:lineRule="auto"/>
        <w:ind w:firstLine="540"/>
        <w:jc w:val="both"/>
        <w:rPr>
          <w:b/>
          <w:bCs/>
          <w:color w:val="000000"/>
        </w:rPr>
      </w:pPr>
    </w:p>
    <w:p w:rsidR="00ED1160" w:rsidRPr="005414C6" w:rsidRDefault="004C71AF" w:rsidP="00ED1160">
      <w:pPr>
        <w:spacing w:after="120" w:line="240" w:lineRule="auto"/>
        <w:ind w:firstLine="540"/>
        <w:jc w:val="both"/>
        <w:rPr>
          <w:color w:val="000000"/>
        </w:rPr>
      </w:pPr>
      <w:r>
        <w:rPr>
          <w:color w:val="000000"/>
        </w:rPr>
        <w:t xml:space="preserve">Pada tabel. </w:t>
      </w:r>
      <w:r w:rsidR="00837E7E">
        <w:rPr>
          <w:color w:val="000000"/>
        </w:rPr>
        <w:t>4</w:t>
      </w:r>
      <w:r>
        <w:rPr>
          <w:color w:val="000000"/>
        </w:rPr>
        <w:t xml:space="preserve"> </w:t>
      </w:r>
      <w:r w:rsidR="00A46018">
        <w:rPr>
          <w:color w:val="000000"/>
        </w:rPr>
        <w:t xml:space="preserve">dan tabel. </w:t>
      </w:r>
      <w:r w:rsidR="00837E7E">
        <w:rPr>
          <w:color w:val="000000"/>
        </w:rPr>
        <w:t>5</w:t>
      </w:r>
      <w:r w:rsidR="00A46018">
        <w:rPr>
          <w:color w:val="000000"/>
        </w:rPr>
        <w:t xml:space="preserve"> </w:t>
      </w:r>
      <w:r>
        <w:rPr>
          <w:color w:val="000000"/>
        </w:rPr>
        <w:t xml:space="preserve">di atas </w:t>
      </w:r>
      <w:r w:rsidR="00DE015C" w:rsidRPr="00E648FD">
        <w:rPr>
          <w:color w:val="000000"/>
        </w:rPr>
        <w:t xml:space="preserve">diketahui nilai Sig. </w:t>
      </w:r>
      <w:r w:rsidR="00DE015C" w:rsidRPr="00E648FD">
        <w:rPr>
          <w:i/>
          <w:iCs/>
          <w:color w:val="000000"/>
        </w:rPr>
        <w:t>Levene’s Test</w:t>
      </w:r>
      <w:r w:rsidR="00DE015C" w:rsidRPr="00E648FD">
        <w:rPr>
          <w:color w:val="000000"/>
        </w:rPr>
        <w:t xml:space="preserve"> </w:t>
      </w:r>
      <w:r w:rsidR="00DE015C" w:rsidRPr="00E648FD">
        <w:rPr>
          <w:i/>
          <w:iCs/>
          <w:color w:val="000000"/>
        </w:rPr>
        <w:t xml:space="preserve">of Variances </w:t>
      </w:r>
      <w:r w:rsidRPr="004C71AF">
        <w:rPr>
          <w:iCs/>
          <w:color w:val="000000"/>
        </w:rPr>
        <w:t>kemampuan awal daya kritis</w:t>
      </w:r>
      <w:r w:rsidR="00A46018">
        <w:rPr>
          <w:iCs/>
          <w:color w:val="000000"/>
        </w:rPr>
        <w:t xml:space="preserve"> siswa</w:t>
      </w:r>
      <w:r>
        <w:rPr>
          <w:i/>
          <w:iCs/>
          <w:color w:val="000000"/>
        </w:rPr>
        <w:t xml:space="preserve"> </w:t>
      </w:r>
      <w:r w:rsidRPr="005D195E">
        <w:rPr>
          <w:color w:val="000000"/>
        </w:rPr>
        <w:t>sebesar 0,036</w:t>
      </w:r>
      <w:r>
        <w:rPr>
          <w:color w:val="000000"/>
        </w:rPr>
        <w:t xml:space="preserve"> dan partisipasi</w:t>
      </w:r>
      <w:r w:rsidR="00DE015C" w:rsidRPr="00E648FD">
        <w:rPr>
          <w:color w:val="000000"/>
        </w:rPr>
        <w:t xml:space="preserve"> siswa sebesar 0,</w:t>
      </w:r>
      <w:r>
        <w:rPr>
          <w:color w:val="000000"/>
        </w:rPr>
        <w:t>67</w:t>
      </w:r>
      <w:r w:rsidR="00DE015C" w:rsidRPr="00E648FD">
        <w:rPr>
          <w:color w:val="000000"/>
        </w:rPr>
        <w:t>6. Karena nilai signifikansi</w:t>
      </w:r>
      <w:r>
        <w:rPr>
          <w:color w:val="000000"/>
        </w:rPr>
        <w:t xml:space="preserve"> kedua kemampuan tersebut </w:t>
      </w:r>
      <w:r w:rsidR="00DE015C" w:rsidRPr="00E648FD">
        <w:rPr>
          <w:color w:val="000000"/>
        </w:rPr>
        <w:t>lebih kecil dari 0,05</w:t>
      </w:r>
      <w:r w:rsidR="00D1664B">
        <w:rPr>
          <w:color w:val="000000"/>
        </w:rPr>
        <w:t>,</w:t>
      </w:r>
      <w:r w:rsidR="00DE015C" w:rsidRPr="00E648FD">
        <w:rPr>
          <w:color w:val="000000"/>
        </w:rPr>
        <w:t xml:space="preserve"> maka </w:t>
      </w:r>
      <w:r w:rsidR="00D1664B">
        <w:rPr>
          <w:color w:val="000000"/>
        </w:rPr>
        <w:t xml:space="preserve">dapat diartikan bahwa varians data antara kelompok eksprimen dan kelompok kontrol tidak homogin, sehingga untuk </w:t>
      </w:r>
      <w:proofErr w:type="gramStart"/>
      <w:r w:rsidR="00D1664B">
        <w:rPr>
          <w:color w:val="000000"/>
        </w:rPr>
        <w:t>penafsiran  hasil</w:t>
      </w:r>
      <w:proofErr w:type="gramEnd"/>
      <w:r w:rsidR="00D1664B">
        <w:rPr>
          <w:color w:val="000000"/>
        </w:rPr>
        <w:t xml:space="preserve"> analisis uji t dengan mengacu pada nilai yang terdapat dalam tabel </w:t>
      </w:r>
      <w:r w:rsidR="00DE015C" w:rsidRPr="00E648FD">
        <w:rPr>
          <w:i/>
          <w:iCs/>
          <w:color w:val="000000"/>
        </w:rPr>
        <w:t>equal variances not assumed</w:t>
      </w:r>
      <w:r w:rsidR="00DE015C" w:rsidRPr="00E648FD">
        <w:rPr>
          <w:color w:val="000000"/>
        </w:rPr>
        <w:t xml:space="preserve">. </w:t>
      </w:r>
      <w:r w:rsidR="005D195E">
        <w:rPr>
          <w:color w:val="000000"/>
        </w:rPr>
        <w:t xml:space="preserve">Dari tabel. </w:t>
      </w:r>
      <w:r w:rsidR="00837E7E">
        <w:rPr>
          <w:color w:val="000000"/>
        </w:rPr>
        <w:t>4</w:t>
      </w:r>
      <w:r w:rsidR="005D195E">
        <w:rPr>
          <w:color w:val="000000"/>
        </w:rPr>
        <w:t xml:space="preserve"> di atas pada bagian </w:t>
      </w:r>
      <w:r w:rsidR="005D195E" w:rsidRPr="00E648FD">
        <w:rPr>
          <w:i/>
          <w:iCs/>
          <w:color w:val="000000"/>
        </w:rPr>
        <w:t>equal variances not assumed</w:t>
      </w:r>
      <w:r w:rsidR="005D195E">
        <w:rPr>
          <w:color w:val="000000"/>
        </w:rPr>
        <w:t xml:space="preserve"> diketahui </w:t>
      </w:r>
      <w:r w:rsidR="00DE015C" w:rsidRPr="00E648FD">
        <w:rPr>
          <w:color w:val="000000"/>
        </w:rPr>
        <w:t>nilai signifikansi (</w:t>
      </w:r>
      <w:r w:rsidR="00DE015C" w:rsidRPr="00E648FD">
        <w:rPr>
          <w:i/>
          <w:iCs/>
          <w:color w:val="000000"/>
        </w:rPr>
        <w:t>sig.2-tailed</w:t>
      </w:r>
      <w:r w:rsidR="00DE015C" w:rsidRPr="00E648FD">
        <w:rPr>
          <w:color w:val="000000"/>
        </w:rPr>
        <w:t>) uji-t daya kritis siswa kelas eksperimen dan kelas kontrol adalah 0,171</w:t>
      </w:r>
      <w:r w:rsidR="005D195E">
        <w:rPr>
          <w:color w:val="000000"/>
        </w:rPr>
        <w:t xml:space="preserve"> lebih besar dari 0,05 yang berarti tidak ada perbedaan rata-rata nilai kemampuan awal daya kritis siswa di kedua kelompok</w:t>
      </w:r>
      <w:r w:rsidR="00DE015C" w:rsidRPr="00E648FD">
        <w:rPr>
          <w:color w:val="000000"/>
        </w:rPr>
        <w:t xml:space="preserve">. </w:t>
      </w:r>
      <w:r w:rsidR="00ED1160">
        <w:rPr>
          <w:color w:val="000000"/>
        </w:rPr>
        <w:t xml:space="preserve">Demikian juga </w:t>
      </w:r>
      <w:r w:rsidR="00ED1160" w:rsidRPr="00E648FD">
        <w:rPr>
          <w:color w:val="000000"/>
        </w:rPr>
        <w:t>nilai signifikansi (</w:t>
      </w:r>
      <w:r w:rsidR="00ED1160" w:rsidRPr="00E648FD">
        <w:rPr>
          <w:i/>
          <w:iCs/>
          <w:color w:val="000000"/>
        </w:rPr>
        <w:t>sig.2-tailed</w:t>
      </w:r>
      <w:r w:rsidR="00ED1160" w:rsidRPr="00E648FD">
        <w:rPr>
          <w:color w:val="000000"/>
        </w:rPr>
        <w:t xml:space="preserve">) uji-t </w:t>
      </w:r>
      <w:r w:rsidR="00ED1160">
        <w:rPr>
          <w:color w:val="000000"/>
        </w:rPr>
        <w:t>partisipasi</w:t>
      </w:r>
      <w:r w:rsidR="00ED1160" w:rsidRPr="00E648FD">
        <w:rPr>
          <w:color w:val="000000"/>
        </w:rPr>
        <w:t xml:space="preserve"> siswa </w:t>
      </w:r>
      <w:r w:rsidR="00ED1160">
        <w:rPr>
          <w:color w:val="000000"/>
        </w:rPr>
        <w:t xml:space="preserve">pada </w:t>
      </w:r>
      <w:r w:rsidR="00ED1160" w:rsidRPr="00E648FD">
        <w:rPr>
          <w:color w:val="000000"/>
        </w:rPr>
        <w:t xml:space="preserve">kelas eksperimen dan kelas kontrol </w:t>
      </w:r>
      <w:r w:rsidR="00A46018">
        <w:rPr>
          <w:color w:val="000000"/>
        </w:rPr>
        <w:t xml:space="preserve">sebagaimana yang tertuang pada tabel. </w:t>
      </w:r>
      <w:r w:rsidR="00837E7E">
        <w:rPr>
          <w:color w:val="000000"/>
        </w:rPr>
        <w:t>5</w:t>
      </w:r>
      <w:r w:rsidR="00A46018">
        <w:rPr>
          <w:color w:val="000000"/>
        </w:rPr>
        <w:t xml:space="preserve"> </w:t>
      </w:r>
      <w:r w:rsidR="00ED1160" w:rsidRPr="00E648FD">
        <w:rPr>
          <w:color w:val="000000"/>
        </w:rPr>
        <w:t>adalah 0,7</w:t>
      </w:r>
      <w:r w:rsidR="00ED1160">
        <w:rPr>
          <w:color w:val="000000"/>
        </w:rPr>
        <w:t xml:space="preserve">82 lebih besar dari 0,05 yang berarti tidak ada perbedaan rata-rata nilai kemampuan awal daya kritis siswa </w:t>
      </w:r>
      <w:r w:rsidR="00A46018">
        <w:rPr>
          <w:color w:val="000000"/>
        </w:rPr>
        <w:t xml:space="preserve">pada </w:t>
      </w:r>
      <w:r w:rsidR="00ED1160">
        <w:rPr>
          <w:color w:val="000000"/>
        </w:rPr>
        <w:t>kedua kelompok. Dengan demikian dapat disimpulkan bahwa baik berdasarkan analisis deskriptif maupun uji t (</w:t>
      </w:r>
      <w:r w:rsidR="00ED1160" w:rsidRPr="00ED1160">
        <w:rPr>
          <w:i/>
          <w:color w:val="000000"/>
        </w:rPr>
        <w:t>t test</w:t>
      </w:r>
      <w:r w:rsidR="00ED1160">
        <w:rPr>
          <w:color w:val="000000"/>
        </w:rPr>
        <w:t xml:space="preserve">), kondisi awal kemampuan daya kritis dan partisipasi siswa pada kelompok eksperimen dan kelompok kontrol adalah relatif sama. </w:t>
      </w:r>
      <w:r w:rsidR="00ED1160" w:rsidRPr="00ED1160">
        <w:rPr>
          <w:color w:val="000000"/>
        </w:rPr>
        <w:t xml:space="preserve">Kondisi awal kemampuan daya kritis dan tingkat partisipasi kedua kelompok tersebut sangat cocok untuk pelaksanaan eksperimen sesuai dengan desain </w:t>
      </w:r>
      <w:r w:rsidR="00ED1160" w:rsidRPr="00ED1160">
        <w:rPr>
          <w:bCs/>
          <w:color w:val="000000"/>
        </w:rPr>
        <w:t xml:space="preserve">eksperimen yang </w:t>
      </w:r>
      <w:r w:rsidR="00ED1160" w:rsidRPr="00ED1160">
        <w:rPr>
          <w:bCs/>
          <w:color w:val="000000"/>
        </w:rPr>
        <w:lastRenderedPageBreak/>
        <w:t xml:space="preserve">digunakan yakni </w:t>
      </w:r>
      <w:r w:rsidR="00ED1160" w:rsidRPr="00ED1160">
        <w:rPr>
          <w:bCs/>
          <w:i/>
          <w:color w:val="000000"/>
        </w:rPr>
        <w:t>The Nonequivalent Control Group Design</w:t>
      </w:r>
      <w:r w:rsidR="00ED1160" w:rsidRPr="00ED1160">
        <w:rPr>
          <w:bCs/>
          <w:color w:val="000000"/>
        </w:rPr>
        <w:t xml:space="preserve">. Menurut Emzir </w:t>
      </w:r>
      <w:r w:rsidR="00ED1160" w:rsidRPr="00ED1160">
        <w:rPr>
          <w:bCs/>
          <w:color w:val="000000"/>
        </w:rPr>
        <w:fldChar w:fldCharType="begin" w:fldLock="1"/>
      </w:r>
      <w:r w:rsidR="00D666D4">
        <w:rPr>
          <w:bCs/>
          <w:color w:val="000000"/>
        </w:rPr>
        <w:instrText>ADDIN CSL_CITATION {"citationItems":[{"id":"ITEM-1","itemData":{"author":[{"dropping-particle":"","family":"Emzir","given":"","non-dropping-particle":"","parse-names":false,"suffix":""}],"id":"ITEM-1","issued":{"date-parts":[["2013"]]},"publisher":"RajaGrafindo Persada","publisher-place":"Jakarta","title":"Metodologi Penelitian Pendidikan Kuantitatif dan Kualitatif","type":"book"},"uris":["http://www.mendeley.com/documents/?uuid=a4739f92-7796-4cf8-9791-cd2e4d916283"]}],"mendeley":{"formattedCitation":"(Emzir, 2013)","manualFormatting":"(2013)","plainTextFormattedCitation":"(Emzir, 2013)","previouslyFormattedCitation":"(Emzir, 2013)"},"properties":{"noteIndex":0},"schema":"https://github.com/citation-style-language/schema/raw/master/csl-citation.json"}</w:instrText>
      </w:r>
      <w:r w:rsidR="00ED1160" w:rsidRPr="00ED1160">
        <w:rPr>
          <w:bCs/>
          <w:color w:val="000000"/>
        </w:rPr>
        <w:fldChar w:fldCharType="separate"/>
      </w:r>
      <w:r w:rsidR="00ED1160" w:rsidRPr="00ED1160">
        <w:rPr>
          <w:bCs/>
          <w:noProof/>
          <w:color w:val="000000"/>
        </w:rPr>
        <w:t>(2013)</w:t>
      </w:r>
      <w:r w:rsidR="00ED1160" w:rsidRPr="00ED1160">
        <w:rPr>
          <w:color w:val="000000"/>
        </w:rPr>
        <w:fldChar w:fldCharType="end"/>
      </w:r>
      <w:r w:rsidR="00ED1160" w:rsidRPr="00ED1160">
        <w:rPr>
          <w:bCs/>
          <w:color w:val="000000"/>
        </w:rPr>
        <w:t>, penelitian eksperimen dengan desian tersebut akan lebih baik jika kondisi awal kedua kelompok sama atau relatif sama.</w:t>
      </w:r>
      <w:r w:rsidR="005D5EE3">
        <w:rPr>
          <w:bCs/>
          <w:color w:val="000000"/>
        </w:rPr>
        <w:t xml:space="preserve"> </w:t>
      </w:r>
      <w:r w:rsidR="005414C6">
        <w:rPr>
          <w:bCs/>
          <w:color w:val="000000"/>
        </w:rPr>
        <w:fldChar w:fldCharType="begin" w:fldLock="1"/>
      </w:r>
      <w:r w:rsidR="00E55917">
        <w:rPr>
          <w:bCs/>
          <w:color w:val="000000"/>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R&amp;D","type":"book"},"uris":["http://www.mendeley.com/documents/?uuid=5b3ddee7-f5ef-4377-8a1e-3ffae9ef4ba5"]}],"mendeley":{"formattedCitation":"(Sugiyono, 2014)","manualFormatting":"Sugiyono (2014)","plainTextFormattedCitation":"(Sugiyono, 2014)","previouslyFormattedCitation":"(Sugiyono, 2014)"},"properties":{"noteIndex":0},"schema":"https://github.com/citation-style-language/schema/raw/master/csl-citation.json"}</w:instrText>
      </w:r>
      <w:r w:rsidR="005414C6">
        <w:rPr>
          <w:bCs/>
          <w:color w:val="000000"/>
        </w:rPr>
        <w:fldChar w:fldCharType="separate"/>
      </w:r>
      <w:r w:rsidR="005414C6" w:rsidRPr="005414C6">
        <w:rPr>
          <w:bCs/>
          <w:noProof/>
          <w:color w:val="000000"/>
        </w:rPr>
        <w:t>Sugiyono</w:t>
      </w:r>
      <w:r w:rsidR="005414C6">
        <w:rPr>
          <w:bCs/>
          <w:noProof/>
          <w:color w:val="000000"/>
        </w:rPr>
        <w:t xml:space="preserve"> (</w:t>
      </w:r>
      <w:r w:rsidR="005414C6" w:rsidRPr="005414C6">
        <w:rPr>
          <w:bCs/>
          <w:noProof/>
          <w:color w:val="000000"/>
        </w:rPr>
        <w:t>2014)</w:t>
      </w:r>
      <w:r w:rsidR="005414C6">
        <w:rPr>
          <w:bCs/>
          <w:color w:val="000000"/>
        </w:rPr>
        <w:fldChar w:fldCharType="end"/>
      </w:r>
      <w:r w:rsidR="005414C6">
        <w:rPr>
          <w:bCs/>
          <w:color w:val="000000"/>
        </w:rPr>
        <w:t xml:space="preserve"> juga menyatakan hal yang sama bahwa hasil </w:t>
      </w:r>
      <w:r w:rsidR="005414C6" w:rsidRPr="005414C6">
        <w:rPr>
          <w:bCs/>
          <w:i/>
          <w:color w:val="000000"/>
        </w:rPr>
        <w:t>pre test</w:t>
      </w:r>
      <w:r w:rsidR="005414C6">
        <w:rPr>
          <w:bCs/>
          <w:i/>
          <w:color w:val="000000"/>
        </w:rPr>
        <w:t xml:space="preserve"> </w:t>
      </w:r>
      <w:r w:rsidR="005414C6">
        <w:rPr>
          <w:bCs/>
          <w:color w:val="000000"/>
        </w:rPr>
        <w:t>yang baik bila nilai kelompok eksperimen tidak berbeda secara signifikan dengan nilai kelompok kontrol.</w:t>
      </w:r>
    </w:p>
    <w:p w:rsidR="00DE015C" w:rsidRDefault="00DE015C" w:rsidP="00DE015C">
      <w:pPr>
        <w:spacing w:after="120" w:line="240" w:lineRule="auto"/>
        <w:ind w:firstLine="540"/>
        <w:jc w:val="both"/>
        <w:rPr>
          <w:color w:val="000000"/>
        </w:rPr>
      </w:pPr>
    </w:p>
    <w:p w:rsidR="00ED1160" w:rsidRPr="00E648FD" w:rsidRDefault="00ED1160" w:rsidP="00F6167B">
      <w:pPr>
        <w:spacing w:after="0" w:line="240" w:lineRule="auto"/>
        <w:jc w:val="both"/>
        <w:rPr>
          <w:color w:val="000000"/>
        </w:rPr>
      </w:pPr>
      <w:r>
        <w:rPr>
          <w:b/>
          <w:bCs/>
          <w:color w:val="000000"/>
        </w:rPr>
        <w:t xml:space="preserve">Metode Bahtsul </w:t>
      </w:r>
      <w:r w:rsidR="00A46018">
        <w:rPr>
          <w:b/>
          <w:bCs/>
          <w:color w:val="000000"/>
        </w:rPr>
        <w:t>M</w:t>
      </w:r>
      <w:r>
        <w:rPr>
          <w:b/>
          <w:bCs/>
          <w:color w:val="000000"/>
        </w:rPr>
        <w:t xml:space="preserve">asa’il </w:t>
      </w:r>
      <w:r w:rsidR="00F6167B">
        <w:rPr>
          <w:b/>
          <w:bCs/>
          <w:color w:val="000000"/>
        </w:rPr>
        <w:t>dan</w:t>
      </w:r>
      <w:r>
        <w:rPr>
          <w:b/>
          <w:bCs/>
          <w:color w:val="000000"/>
        </w:rPr>
        <w:t xml:space="preserve"> Peningkatan </w:t>
      </w:r>
      <w:r w:rsidRPr="00E648FD">
        <w:rPr>
          <w:b/>
          <w:bCs/>
          <w:color w:val="000000"/>
        </w:rPr>
        <w:t xml:space="preserve">Daya Kritis dan </w:t>
      </w:r>
      <w:r w:rsidR="00441108">
        <w:rPr>
          <w:b/>
          <w:bCs/>
          <w:color w:val="000000"/>
        </w:rPr>
        <w:t>Partisipasi</w:t>
      </w:r>
      <w:r w:rsidRPr="00E648FD">
        <w:rPr>
          <w:b/>
          <w:bCs/>
          <w:color w:val="000000"/>
        </w:rPr>
        <w:t xml:space="preserve"> Siswa pada Pembelajaran </w:t>
      </w:r>
      <w:r>
        <w:rPr>
          <w:b/>
          <w:bCs/>
          <w:color w:val="000000"/>
        </w:rPr>
        <w:t>Fikih</w:t>
      </w:r>
      <w:r w:rsidRPr="00E648FD">
        <w:rPr>
          <w:b/>
          <w:bCs/>
          <w:color w:val="000000"/>
        </w:rPr>
        <w:t xml:space="preserve"> </w:t>
      </w:r>
    </w:p>
    <w:p w:rsidR="005319CE" w:rsidRDefault="005319CE" w:rsidP="00F6167B">
      <w:pPr>
        <w:spacing w:after="0" w:line="240" w:lineRule="auto"/>
        <w:ind w:firstLine="540"/>
        <w:jc w:val="both"/>
        <w:rPr>
          <w:color w:val="000000"/>
        </w:rPr>
      </w:pPr>
      <w:r>
        <w:rPr>
          <w:bCs/>
          <w:color w:val="000000"/>
        </w:rPr>
        <w:t xml:space="preserve">Pembahasan </w:t>
      </w:r>
      <w:r w:rsidR="00F6167B">
        <w:rPr>
          <w:bCs/>
          <w:color w:val="000000"/>
        </w:rPr>
        <w:t xml:space="preserve">pada bagian </w:t>
      </w:r>
      <w:r>
        <w:rPr>
          <w:bCs/>
          <w:color w:val="000000"/>
        </w:rPr>
        <w:t xml:space="preserve">ini untuk menjelaskan efektivitas penerapan metode </w:t>
      </w:r>
      <w:r w:rsidRPr="005319CE">
        <w:rPr>
          <w:bCs/>
          <w:i/>
          <w:color w:val="000000"/>
        </w:rPr>
        <w:t>bahtsul masa’il</w:t>
      </w:r>
      <w:r>
        <w:rPr>
          <w:bCs/>
          <w:color w:val="000000"/>
        </w:rPr>
        <w:t xml:space="preserve"> dalam meningkatkan daya kritis dan partisipasi siswa dalam pembelajaran Fikih </w:t>
      </w:r>
      <w:r w:rsidRPr="00E648FD">
        <w:rPr>
          <w:color w:val="000000"/>
          <w:lang w:val="id-ID"/>
        </w:rPr>
        <w:t>di MA YPI Cikoneng Bandung</w:t>
      </w:r>
      <w:r>
        <w:rPr>
          <w:color w:val="000000"/>
        </w:rPr>
        <w:t>. H</w:t>
      </w:r>
      <w:r>
        <w:rPr>
          <w:bCs/>
          <w:color w:val="000000"/>
        </w:rPr>
        <w:t xml:space="preserve">ipotesis yang diajukan pada awal penelitian berbunyi “Penerapan metode </w:t>
      </w:r>
      <w:r w:rsidRPr="005319CE">
        <w:rPr>
          <w:bCs/>
          <w:i/>
          <w:color w:val="000000"/>
        </w:rPr>
        <w:t>bahtsul masa’il</w:t>
      </w:r>
      <w:r>
        <w:rPr>
          <w:bCs/>
          <w:color w:val="000000"/>
        </w:rPr>
        <w:t xml:space="preserve"> efektif dalam meningkaptkan daya kritis dan partisipasi siswa dalam pembelajaran </w:t>
      </w:r>
      <w:r>
        <w:rPr>
          <w:color w:val="000000"/>
          <w:lang w:val="id-ID"/>
        </w:rPr>
        <w:t>Fikih</w:t>
      </w:r>
      <w:r w:rsidRPr="00E648FD">
        <w:rPr>
          <w:color w:val="000000"/>
          <w:lang w:val="id-ID"/>
        </w:rPr>
        <w:t xml:space="preserve"> di MA YPI Cikoneng Bandung</w:t>
      </w:r>
      <w:r>
        <w:rPr>
          <w:color w:val="000000"/>
        </w:rPr>
        <w:t xml:space="preserve">”. Untuk menguji efektif tidaknya metode </w:t>
      </w:r>
      <w:r w:rsidRPr="005319CE">
        <w:rPr>
          <w:i/>
          <w:color w:val="000000"/>
        </w:rPr>
        <w:t xml:space="preserve">bahtsul masa’il </w:t>
      </w:r>
      <w:r>
        <w:rPr>
          <w:color w:val="000000"/>
        </w:rPr>
        <w:t xml:space="preserve">tersebut dilakukan dengan melihat </w:t>
      </w:r>
      <w:r w:rsidRPr="00E648FD">
        <w:rPr>
          <w:color w:val="000000"/>
        </w:rPr>
        <w:t>a</w:t>
      </w:r>
      <w:r w:rsidRPr="00E648FD">
        <w:rPr>
          <w:color w:val="000000"/>
          <w:lang w:val="id-ID"/>
        </w:rPr>
        <w:t xml:space="preserve">da </w:t>
      </w:r>
      <w:r>
        <w:rPr>
          <w:color w:val="000000"/>
        </w:rPr>
        <w:t xml:space="preserve">tidaknya </w:t>
      </w:r>
      <w:r w:rsidRPr="00E648FD">
        <w:rPr>
          <w:color w:val="000000"/>
          <w:lang w:val="id-ID"/>
        </w:rPr>
        <w:t>perbedaan daya kritis dan partisipa</w:t>
      </w:r>
      <w:r>
        <w:rPr>
          <w:color w:val="000000"/>
        </w:rPr>
        <w:t xml:space="preserve">si antara </w:t>
      </w:r>
      <w:r w:rsidRPr="00E648FD">
        <w:rPr>
          <w:color w:val="000000"/>
          <w:lang w:val="id-ID"/>
        </w:rPr>
        <w:t xml:space="preserve">siswa kelas eksperimen yang menggunakan metode </w:t>
      </w:r>
      <w:r w:rsidRPr="00E648FD">
        <w:rPr>
          <w:i/>
          <w:iCs/>
          <w:color w:val="000000"/>
          <w:lang w:val="id-ID"/>
        </w:rPr>
        <w:t>bahtsul masa’il</w:t>
      </w:r>
      <w:r w:rsidRPr="00E648FD">
        <w:rPr>
          <w:color w:val="000000"/>
          <w:lang w:val="id-ID"/>
        </w:rPr>
        <w:t xml:space="preserve"> dengan kelas kontrol yang tidak menggunakan metode </w:t>
      </w:r>
      <w:r w:rsidRPr="00E648FD">
        <w:rPr>
          <w:i/>
          <w:iCs/>
          <w:color w:val="000000"/>
          <w:lang w:val="id-ID"/>
        </w:rPr>
        <w:t>bahtsul masa’il</w:t>
      </w:r>
      <w:r w:rsidRPr="00E648FD">
        <w:rPr>
          <w:color w:val="000000"/>
          <w:lang w:val="id-ID"/>
        </w:rPr>
        <w:t xml:space="preserve"> dalam pembelajaran </w:t>
      </w:r>
      <w:r>
        <w:rPr>
          <w:color w:val="000000"/>
          <w:lang w:val="id-ID"/>
        </w:rPr>
        <w:t>Fikih</w:t>
      </w:r>
      <w:r w:rsidRPr="00E648FD">
        <w:rPr>
          <w:color w:val="000000"/>
          <w:lang w:val="id-ID"/>
        </w:rPr>
        <w:t xml:space="preserve"> di MA YPI Cikoneng Bandung</w:t>
      </w:r>
      <w:r>
        <w:rPr>
          <w:color w:val="000000"/>
        </w:rPr>
        <w:t xml:space="preserve">. Jika </w:t>
      </w:r>
      <w:r w:rsidRPr="00E648FD">
        <w:rPr>
          <w:color w:val="000000"/>
          <w:lang w:val="id-ID"/>
        </w:rPr>
        <w:t>daya kritis dan partisipa</w:t>
      </w:r>
      <w:r>
        <w:rPr>
          <w:color w:val="000000"/>
        </w:rPr>
        <w:t xml:space="preserve">si </w:t>
      </w:r>
      <w:r w:rsidRPr="00E648FD">
        <w:rPr>
          <w:color w:val="000000"/>
          <w:lang w:val="id-ID"/>
        </w:rPr>
        <w:t xml:space="preserve">siswa kelas eksperimen </w:t>
      </w:r>
      <w:r>
        <w:rPr>
          <w:color w:val="000000"/>
        </w:rPr>
        <w:t>lebih tinggi dari pada siswa</w:t>
      </w:r>
      <w:r w:rsidRPr="00E648FD">
        <w:rPr>
          <w:color w:val="000000"/>
          <w:lang w:val="id-ID"/>
        </w:rPr>
        <w:t xml:space="preserve"> kelas kontrol</w:t>
      </w:r>
      <w:r>
        <w:rPr>
          <w:color w:val="000000"/>
        </w:rPr>
        <w:t>, maka kesimpulan</w:t>
      </w:r>
      <w:r w:rsidR="000714B0">
        <w:rPr>
          <w:color w:val="000000"/>
        </w:rPr>
        <w:t>nya</w:t>
      </w:r>
      <w:r>
        <w:rPr>
          <w:color w:val="000000"/>
        </w:rPr>
        <w:t xml:space="preserve"> penerapan </w:t>
      </w:r>
      <w:r w:rsidRPr="00E648FD">
        <w:rPr>
          <w:color w:val="000000"/>
          <w:lang w:val="id-ID"/>
        </w:rPr>
        <w:t xml:space="preserve">metode </w:t>
      </w:r>
      <w:r w:rsidRPr="00E648FD">
        <w:rPr>
          <w:i/>
          <w:iCs/>
          <w:color w:val="000000"/>
          <w:lang w:val="id-ID"/>
        </w:rPr>
        <w:t>bahtsul masa’il</w:t>
      </w:r>
      <w:r w:rsidRPr="00E648FD">
        <w:rPr>
          <w:color w:val="000000"/>
          <w:lang w:val="id-ID"/>
        </w:rPr>
        <w:t xml:space="preserve"> </w:t>
      </w:r>
      <w:r>
        <w:rPr>
          <w:color w:val="000000"/>
        </w:rPr>
        <w:t xml:space="preserve">efektif dalam meningkatkan </w:t>
      </w:r>
      <w:r w:rsidRPr="00E648FD">
        <w:rPr>
          <w:color w:val="000000"/>
          <w:lang w:val="id-ID"/>
        </w:rPr>
        <w:t>daya kritis dan partisipa</w:t>
      </w:r>
      <w:r>
        <w:rPr>
          <w:color w:val="000000"/>
        </w:rPr>
        <w:t xml:space="preserve">si </w:t>
      </w:r>
      <w:r w:rsidRPr="00E648FD">
        <w:rPr>
          <w:color w:val="000000"/>
          <w:lang w:val="id-ID"/>
        </w:rPr>
        <w:t xml:space="preserve">siswa dalam pembelajaran </w:t>
      </w:r>
      <w:r>
        <w:rPr>
          <w:color w:val="000000"/>
          <w:lang w:val="id-ID"/>
        </w:rPr>
        <w:t>Fikih</w:t>
      </w:r>
      <w:r w:rsidRPr="00E648FD">
        <w:rPr>
          <w:color w:val="000000"/>
          <w:lang w:val="id-ID"/>
        </w:rPr>
        <w:t xml:space="preserve"> di MA YPI Cikoneng Bandung</w:t>
      </w:r>
      <w:r>
        <w:rPr>
          <w:color w:val="000000"/>
        </w:rPr>
        <w:t xml:space="preserve"> dan sebaliknya. </w:t>
      </w:r>
    </w:p>
    <w:p w:rsidR="00AF2D30" w:rsidRDefault="00AF2D30" w:rsidP="00AF2D30">
      <w:pPr>
        <w:spacing w:after="0" w:line="240" w:lineRule="auto"/>
        <w:ind w:firstLine="540"/>
        <w:jc w:val="both"/>
        <w:rPr>
          <w:bCs/>
          <w:color w:val="000000"/>
        </w:rPr>
      </w:pPr>
      <w:r>
        <w:rPr>
          <w:bCs/>
          <w:color w:val="000000"/>
        </w:rPr>
        <w:t xml:space="preserve">Analisis dilakukan </w:t>
      </w:r>
      <w:r w:rsidR="000714B0">
        <w:rPr>
          <w:bCs/>
          <w:color w:val="000000"/>
        </w:rPr>
        <w:t>terhadap data</w:t>
      </w:r>
      <w:r>
        <w:rPr>
          <w:bCs/>
          <w:color w:val="000000"/>
        </w:rPr>
        <w:t xml:space="preserve"> hasil </w:t>
      </w:r>
      <w:r w:rsidRPr="004207E2">
        <w:rPr>
          <w:bCs/>
          <w:i/>
          <w:color w:val="000000"/>
        </w:rPr>
        <w:t>post test</w:t>
      </w:r>
      <w:r>
        <w:rPr>
          <w:bCs/>
          <w:color w:val="000000"/>
        </w:rPr>
        <w:t xml:space="preserve"> setelah ada perlakuan terhadap kelompok eksperimen. Analisis dilakukan secara deskriptif dan </w:t>
      </w:r>
      <w:r w:rsidR="000714B0">
        <w:rPr>
          <w:bCs/>
          <w:color w:val="000000"/>
        </w:rPr>
        <w:t xml:space="preserve">uji beda rata-rata dengan </w:t>
      </w:r>
      <w:r>
        <w:rPr>
          <w:bCs/>
          <w:color w:val="000000"/>
        </w:rPr>
        <w:t>menggunakan uji t (</w:t>
      </w:r>
      <w:r w:rsidRPr="006913C2">
        <w:rPr>
          <w:bCs/>
          <w:i/>
          <w:color w:val="000000"/>
        </w:rPr>
        <w:t>t-test</w:t>
      </w:r>
      <w:r>
        <w:rPr>
          <w:bCs/>
          <w:color w:val="000000"/>
        </w:rPr>
        <w:t xml:space="preserve">). </w:t>
      </w:r>
      <w:r w:rsidR="005319CE">
        <w:rPr>
          <w:bCs/>
          <w:color w:val="000000"/>
        </w:rPr>
        <w:t xml:space="preserve">Analisis pertama dilakukan secara deskriptif. </w:t>
      </w:r>
      <w:r>
        <w:rPr>
          <w:bCs/>
          <w:color w:val="000000"/>
        </w:rPr>
        <w:t xml:space="preserve">Hasil analisis </w:t>
      </w:r>
      <w:r w:rsidR="00E648FD" w:rsidRPr="00E648FD">
        <w:rPr>
          <w:bCs/>
          <w:color w:val="000000"/>
        </w:rPr>
        <w:t xml:space="preserve">deskriptif data hasil </w:t>
      </w:r>
      <w:r w:rsidR="00E648FD" w:rsidRPr="00E648FD">
        <w:rPr>
          <w:bCs/>
          <w:i/>
          <w:iCs/>
          <w:color w:val="000000"/>
        </w:rPr>
        <w:t>post-test</w:t>
      </w:r>
      <w:r w:rsidR="00E648FD" w:rsidRPr="00E648FD">
        <w:rPr>
          <w:bCs/>
          <w:color w:val="000000"/>
        </w:rPr>
        <w:t xml:space="preserve"> </w:t>
      </w:r>
      <w:r>
        <w:rPr>
          <w:bCs/>
          <w:color w:val="000000"/>
        </w:rPr>
        <w:t xml:space="preserve">kemampuan daya kritis dan partisipasi </w:t>
      </w:r>
      <w:r w:rsidR="00E648FD" w:rsidRPr="00E648FD">
        <w:rPr>
          <w:bCs/>
          <w:color w:val="000000"/>
        </w:rPr>
        <w:t xml:space="preserve">kelas eksperimen dan kelas kontrol </w:t>
      </w:r>
      <w:r>
        <w:rPr>
          <w:bCs/>
          <w:color w:val="000000"/>
        </w:rPr>
        <w:t xml:space="preserve">dapat dilihat pada tabel. </w:t>
      </w:r>
      <w:r w:rsidR="00F6167B">
        <w:rPr>
          <w:bCs/>
          <w:color w:val="000000"/>
        </w:rPr>
        <w:t>5</w:t>
      </w:r>
      <w:r>
        <w:rPr>
          <w:bCs/>
          <w:color w:val="000000"/>
        </w:rPr>
        <w:t xml:space="preserve"> dan </w:t>
      </w:r>
      <w:r w:rsidR="00F6167B">
        <w:rPr>
          <w:bCs/>
          <w:color w:val="000000"/>
        </w:rPr>
        <w:t>6</w:t>
      </w:r>
      <w:r>
        <w:rPr>
          <w:bCs/>
          <w:color w:val="000000"/>
        </w:rPr>
        <w:t xml:space="preserve"> di bawah ini. </w:t>
      </w:r>
    </w:p>
    <w:p w:rsidR="00E648FD" w:rsidRPr="00E648FD" w:rsidRDefault="00E648FD" w:rsidP="00E648FD">
      <w:pPr>
        <w:spacing w:after="120" w:line="240" w:lineRule="auto"/>
        <w:ind w:firstLine="540"/>
        <w:jc w:val="both"/>
        <w:rPr>
          <w:bCs/>
          <w:color w:val="000000"/>
        </w:rPr>
      </w:pPr>
    </w:p>
    <w:p w:rsidR="00E648FD" w:rsidRPr="003749E2" w:rsidRDefault="003749E2" w:rsidP="00F6167B">
      <w:pPr>
        <w:spacing w:after="120" w:line="240" w:lineRule="auto"/>
        <w:ind w:left="180" w:firstLine="90"/>
        <w:jc w:val="both"/>
        <w:rPr>
          <w:b/>
          <w:bCs/>
          <w:iCs/>
          <w:color w:val="000000"/>
        </w:rPr>
      </w:pPr>
      <w:r>
        <w:rPr>
          <w:b/>
          <w:bCs/>
          <w:color w:val="000000"/>
        </w:rPr>
        <w:t xml:space="preserve">Tabel </w:t>
      </w:r>
      <w:r w:rsidR="00837E7E">
        <w:rPr>
          <w:b/>
          <w:bCs/>
          <w:color w:val="000000"/>
        </w:rPr>
        <w:t>6</w:t>
      </w:r>
      <w:r>
        <w:rPr>
          <w:b/>
          <w:bCs/>
          <w:color w:val="000000"/>
        </w:rPr>
        <w:t xml:space="preserve">. </w:t>
      </w:r>
      <w:r w:rsidRPr="003749E2">
        <w:rPr>
          <w:bCs/>
          <w:color w:val="000000"/>
        </w:rPr>
        <w:t>Analisis</w:t>
      </w:r>
      <w:r w:rsidR="00E648FD" w:rsidRPr="003749E2">
        <w:rPr>
          <w:bCs/>
          <w:color w:val="000000"/>
        </w:rPr>
        <w:t xml:space="preserve"> Deskriptif </w:t>
      </w:r>
      <w:r w:rsidRPr="003749E2">
        <w:rPr>
          <w:bCs/>
          <w:color w:val="000000"/>
        </w:rPr>
        <w:t>Hasil</w:t>
      </w:r>
      <w:r w:rsidR="00E648FD" w:rsidRPr="003749E2">
        <w:rPr>
          <w:bCs/>
          <w:color w:val="000000"/>
        </w:rPr>
        <w:t xml:space="preserve"> </w:t>
      </w:r>
      <w:r w:rsidR="00E648FD" w:rsidRPr="003749E2">
        <w:rPr>
          <w:bCs/>
          <w:i/>
          <w:iCs/>
          <w:color w:val="000000"/>
        </w:rPr>
        <w:t>Post-Test</w:t>
      </w:r>
      <w:r w:rsidRPr="003749E2">
        <w:rPr>
          <w:bCs/>
          <w:i/>
          <w:iCs/>
          <w:color w:val="000000"/>
        </w:rPr>
        <w:t xml:space="preserve"> </w:t>
      </w:r>
      <w:r w:rsidRPr="003749E2">
        <w:rPr>
          <w:bCs/>
          <w:iCs/>
          <w:color w:val="000000"/>
        </w:rPr>
        <w:t>tentang Daya Kritis Siswa</w:t>
      </w:r>
    </w:p>
    <w:tbl>
      <w:tblPr>
        <w:tblStyle w:val="TableGrid"/>
        <w:tblW w:w="0" w:type="auto"/>
        <w:tblInd w:w="265" w:type="dxa"/>
        <w:tblBorders>
          <w:left w:val="none" w:sz="0" w:space="0" w:color="auto"/>
          <w:right w:val="none" w:sz="0" w:space="0" w:color="auto"/>
          <w:insideV w:val="none" w:sz="0" w:space="0" w:color="auto"/>
        </w:tblBorders>
        <w:tblLook w:val="04A0" w:firstRow="1" w:lastRow="0" w:firstColumn="1" w:lastColumn="0" w:noHBand="0" w:noVBand="1"/>
      </w:tblPr>
      <w:tblGrid>
        <w:gridCol w:w="2022"/>
        <w:gridCol w:w="786"/>
        <w:gridCol w:w="1390"/>
        <w:gridCol w:w="1243"/>
        <w:gridCol w:w="1071"/>
        <w:gridCol w:w="1574"/>
        <w:gridCol w:w="1277"/>
      </w:tblGrid>
      <w:tr w:rsidR="00E648FD" w:rsidRPr="00E648FD" w:rsidTr="004E6C9E">
        <w:tc>
          <w:tcPr>
            <w:tcW w:w="2022" w:type="dxa"/>
            <w:vAlign w:val="center"/>
          </w:tcPr>
          <w:p w:rsidR="00E648FD" w:rsidRPr="00E648FD" w:rsidRDefault="00E648FD" w:rsidP="00EA0DD0">
            <w:pPr>
              <w:spacing w:after="120"/>
              <w:jc w:val="both"/>
              <w:rPr>
                <w:b/>
                <w:bCs/>
                <w:color w:val="000000"/>
              </w:rPr>
            </w:pPr>
            <w:r w:rsidRPr="00E648FD">
              <w:rPr>
                <w:b/>
                <w:bCs/>
                <w:color w:val="000000"/>
              </w:rPr>
              <w:t>Kelas</w:t>
            </w:r>
          </w:p>
        </w:tc>
        <w:tc>
          <w:tcPr>
            <w:tcW w:w="786" w:type="dxa"/>
            <w:vAlign w:val="center"/>
          </w:tcPr>
          <w:p w:rsidR="00E648FD" w:rsidRPr="00E648FD" w:rsidRDefault="00E648FD" w:rsidP="00EA0DD0">
            <w:pPr>
              <w:spacing w:after="120"/>
              <w:jc w:val="both"/>
              <w:rPr>
                <w:b/>
                <w:bCs/>
                <w:color w:val="000000"/>
              </w:rPr>
            </w:pPr>
            <w:r w:rsidRPr="00E648FD">
              <w:rPr>
                <w:b/>
                <w:bCs/>
                <w:color w:val="000000"/>
              </w:rPr>
              <w:t>N</w:t>
            </w:r>
          </w:p>
        </w:tc>
        <w:tc>
          <w:tcPr>
            <w:tcW w:w="1390" w:type="dxa"/>
            <w:vAlign w:val="center"/>
          </w:tcPr>
          <w:p w:rsidR="00E648FD" w:rsidRPr="00E648FD" w:rsidRDefault="00E648FD" w:rsidP="00EA0DD0">
            <w:pPr>
              <w:spacing w:after="120"/>
              <w:jc w:val="both"/>
              <w:rPr>
                <w:b/>
                <w:bCs/>
                <w:color w:val="000000"/>
              </w:rPr>
            </w:pPr>
            <w:r w:rsidRPr="00E648FD">
              <w:rPr>
                <w:b/>
                <w:bCs/>
                <w:color w:val="000000"/>
              </w:rPr>
              <w:t>Nilai Maksimum</w:t>
            </w:r>
          </w:p>
        </w:tc>
        <w:tc>
          <w:tcPr>
            <w:tcW w:w="1243" w:type="dxa"/>
            <w:vAlign w:val="center"/>
          </w:tcPr>
          <w:p w:rsidR="00E648FD" w:rsidRPr="00E648FD" w:rsidRDefault="00E648FD" w:rsidP="00EA0DD0">
            <w:pPr>
              <w:spacing w:after="120"/>
              <w:jc w:val="both"/>
              <w:rPr>
                <w:b/>
                <w:bCs/>
                <w:color w:val="000000"/>
              </w:rPr>
            </w:pPr>
            <w:r w:rsidRPr="00E648FD">
              <w:rPr>
                <w:b/>
                <w:bCs/>
                <w:color w:val="000000"/>
              </w:rPr>
              <w:t>Nilai Minimum</w:t>
            </w:r>
          </w:p>
        </w:tc>
        <w:tc>
          <w:tcPr>
            <w:tcW w:w="1071" w:type="dxa"/>
            <w:vAlign w:val="center"/>
          </w:tcPr>
          <w:p w:rsidR="00E648FD" w:rsidRPr="00E648FD" w:rsidRDefault="00E648FD" w:rsidP="00EA0DD0">
            <w:pPr>
              <w:spacing w:after="120"/>
              <w:jc w:val="both"/>
              <w:rPr>
                <w:b/>
                <w:bCs/>
                <w:color w:val="000000"/>
              </w:rPr>
            </w:pPr>
            <w:r w:rsidRPr="00E648FD">
              <w:rPr>
                <w:b/>
                <w:bCs/>
                <w:color w:val="000000"/>
              </w:rPr>
              <w:t>Rata- rata</w:t>
            </w:r>
          </w:p>
        </w:tc>
        <w:tc>
          <w:tcPr>
            <w:tcW w:w="1574" w:type="dxa"/>
            <w:vAlign w:val="center"/>
          </w:tcPr>
          <w:p w:rsidR="00E648FD" w:rsidRPr="00E648FD" w:rsidRDefault="00E648FD" w:rsidP="00EA0DD0">
            <w:pPr>
              <w:spacing w:after="120"/>
              <w:jc w:val="both"/>
              <w:rPr>
                <w:b/>
                <w:bCs/>
                <w:color w:val="000000"/>
              </w:rPr>
            </w:pPr>
            <w:r w:rsidRPr="00E648FD">
              <w:rPr>
                <w:b/>
                <w:bCs/>
                <w:color w:val="000000"/>
              </w:rPr>
              <w:t>Simpangan Baku</w:t>
            </w:r>
          </w:p>
        </w:tc>
        <w:tc>
          <w:tcPr>
            <w:tcW w:w="1277" w:type="dxa"/>
            <w:vAlign w:val="center"/>
          </w:tcPr>
          <w:p w:rsidR="00E648FD" w:rsidRPr="00E648FD" w:rsidRDefault="00E648FD" w:rsidP="00EA0DD0">
            <w:pPr>
              <w:spacing w:after="120"/>
              <w:jc w:val="both"/>
              <w:rPr>
                <w:b/>
                <w:bCs/>
                <w:color w:val="000000"/>
              </w:rPr>
            </w:pPr>
            <w:r w:rsidRPr="00E648FD">
              <w:rPr>
                <w:b/>
                <w:bCs/>
                <w:color w:val="000000"/>
              </w:rPr>
              <w:t>Varians</w:t>
            </w:r>
          </w:p>
        </w:tc>
      </w:tr>
      <w:tr w:rsidR="00E648FD" w:rsidRPr="00E648FD" w:rsidTr="004E6C9E">
        <w:tc>
          <w:tcPr>
            <w:tcW w:w="2022" w:type="dxa"/>
          </w:tcPr>
          <w:p w:rsidR="00E648FD" w:rsidRPr="00E648FD" w:rsidRDefault="00E648FD" w:rsidP="00EA0DD0">
            <w:pPr>
              <w:spacing w:after="120"/>
              <w:jc w:val="both"/>
              <w:rPr>
                <w:color w:val="000000"/>
              </w:rPr>
            </w:pPr>
            <w:r w:rsidRPr="00E648FD">
              <w:rPr>
                <w:color w:val="000000"/>
              </w:rPr>
              <w:t>Eksperimen</w:t>
            </w:r>
          </w:p>
        </w:tc>
        <w:tc>
          <w:tcPr>
            <w:tcW w:w="786" w:type="dxa"/>
          </w:tcPr>
          <w:p w:rsidR="00E648FD" w:rsidRPr="00E648FD" w:rsidRDefault="00E648FD" w:rsidP="00EA0DD0">
            <w:pPr>
              <w:spacing w:after="120"/>
              <w:jc w:val="both"/>
              <w:rPr>
                <w:color w:val="000000"/>
              </w:rPr>
            </w:pPr>
            <w:r w:rsidRPr="00E648FD">
              <w:rPr>
                <w:color w:val="000000"/>
              </w:rPr>
              <w:t>36</w:t>
            </w:r>
          </w:p>
        </w:tc>
        <w:tc>
          <w:tcPr>
            <w:tcW w:w="1390" w:type="dxa"/>
          </w:tcPr>
          <w:p w:rsidR="00E648FD" w:rsidRPr="00E648FD" w:rsidRDefault="00E648FD" w:rsidP="00EA0DD0">
            <w:pPr>
              <w:spacing w:after="120"/>
              <w:jc w:val="both"/>
              <w:rPr>
                <w:color w:val="000000"/>
              </w:rPr>
            </w:pPr>
            <w:r w:rsidRPr="00E648FD">
              <w:rPr>
                <w:color w:val="000000"/>
              </w:rPr>
              <w:t>93</w:t>
            </w:r>
          </w:p>
        </w:tc>
        <w:tc>
          <w:tcPr>
            <w:tcW w:w="1243" w:type="dxa"/>
          </w:tcPr>
          <w:p w:rsidR="00E648FD" w:rsidRPr="00E648FD" w:rsidRDefault="00E648FD" w:rsidP="00EA0DD0">
            <w:pPr>
              <w:spacing w:after="120"/>
              <w:jc w:val="both"/>
              <w:rPr>
                <w:color w:val="000000"/>
              </w:rPr>
            </w:pPr>
            <w:r w:rsidRPr="00E648FD">
              <w:rPr>
                <w:color w:val="000000"/>
              </w:rPr>
              <w:t>64</w:t>
            </w:r>
          </w:p>
        </w:tc>
        <w:tc>
          <w:tcPr>
            <w:tcW w:w="1071" w:type="dxa"/>
          </w:tcPr>
          <w:p w:rsidR="00E648FD" w:rsidRPr="00E648FD" w:rsidRDefault="00E648FD" w:rsidP="00EA0DD0">
            <w:pPr>
              <w:spacing w:after="120"/>
              <w:jc w:val="both"/>
              <w:rPr>
                <w:color w:val="000000"/>
              </w:rPr>
            </w:pPr>
            <w:r w:rsidRPr="00E648FD">
              <w:rPr>
                <w:color w:val="000000"/>
              </w:rPr>
              <w:t>79,67</w:t>
            </w:r>
          </w:p>
        </w:tc>
        <w:tc>
          <w:tcPr>
            <w:tcW w:w="1574" w:type="dxa"/>
          </w:tcPr>
          <w:p w:rsidR="00E648FD" w:rsidRPr="00E648FD" w:rsidRDefault="00E648FD" w:rsidP="00EA0DD0">
            <w:pPr>
              <w:spacing w:after="120"/>
              <w:jc w:val="both"/>
              <w:rPr>
                <w:color w:val="000000"/>
              </w:rPr>
            </w:pPr>
            <w:r w:rsidRPr="00E648FD">
              <w:rPr>
                <w:color w:val="000000"/>
              </w:rPr>
              <w:t>7,728</w:t>
            </w:r>
          </w:p>
        </w:tc>
        <w:tc>
          <w:tcPr>
            <w:tcW w:w="1277" w:type="dxa"/>
          </w:tcPr>
          <w:p w:rsidR="00E648FD" w:rsidRPr="00E648FD" w:rsidRDefault="00E648FD" w:rsidP="00EA0DD0">
            <w:pPr>
              <w:spacing w:after="120"/>
              <w:jc w:val="both"/>
              <w:rPr>
                <w:color w:val="000000"/>
              </w:rPr>
            </w:pPr>
            <w:r w:rsidRPr="00E648FD">
              <w:rPr>
                <w:color w:val="000000"/>
              </w:rPr>
              <w:t>59,714</w:t>
            </w:r>
          </w:p>
        </w:tc>
      </w:tr>
      <w:tr w:rsidR="00E648FD" w:rsidRPr="00E648FD" w:rsidTr="004E6C9E">
        <w:tc>
          <w:tcPr>
            <w:tcW w:w="2022" w:type="dxa"/>
          </w:tcPr>
          <w:p w:rsidR="00E648FD" w:rsidRPr="00E648FD" w:rsidRDefault="00E648FD" w:rsidP="00EA0DD0">
            <w:pPr>
              <w:spacing w:after="120"/>
              <w:jc w:val="both"/>
              <w:rPr>
                <w:color w:val="000000"/>
              </w:rPr>
            </w:pPr>
            <w:r w:rsidRPr="00E648FD">
              <w:rPr>
                <w:color w:val="000000"/>
              </w:rPr>
              <w:t>Kontrol</w:t>
            </w:r>
          </w:p>
        </w:tc>
        <w:tc>
          <w:tcPr>
            <w:tcW w:w="786" w:type="dxa"/>
          </w:tcPr>
          <w:p w:rsidR="00E648FD" w:rsidRPr="00E648FD" w:rsidRDefault="00E648FD" w:rsidP="00EA0DD0">
            <w:pPr>
              <w:spacing w:after="120"/>
              <w:jc w:val="both"/>
              <w:rPr>
                <w:color w:val="000000"/>
              </w:rPr>
            </w:pPr>
            <w:r w:rsidRPr="00E648FD">
              <w:rPr>
                <w:color w:val="000000"/>
              </w:rPr>
              <w:t>32</w:t>
            </w:r>
          </w:p>
        </w:tc>
        <w:tc>
          <w:tcPr>
            <w:tcW w:w="1390" w:type="dxa"/>
          </w:tcPr>
          <w:p w:rsidR="00E648FD" w:rsidRPr="00E648FD" w:rsidRDefault="00E648FD" w:rsidP="00EA0DD0">
            <w:pPr>
              <w:spacing w:after="120"/>
              <w:jc w:val="both"/>
              <w:rPr>
                <w:color w:val="000000"/>
              </w:rPr>
            </w:pPr>
            <w:r w:rsidRPr="00E648FD">
              <w:rPr>
                <w:color w:val="000000"/>
              </w:rPr>
              <w:t>68</w:t>
            </w:r>
          </w:p>
        </w:tc>
        <w:tc>
          <w:tcPr>
            <w:tcW w:w="1243" w:type="dxa"/>
          </w:tcPr>
          <w:p w:rsidR="00E648FD" w:rsidRPr="00E648FD" w:rsidRDefault="00E648FD" w:rsidP="00EA0DD0">
            <w:pPr>
              <w:spacing w:after="120"/>
              <w:jc w:val="both"/>
              <w:rPr>
                <w:color w:val="000000"/>
              </w:rPr>
            </w:pPr>
            <w:r w:rsidRPr="00E648FD">
              <w:rPr>
                <w:color w:val="000000"/>
              </w:rPr>
              <w:t>46</w:t>
            </w:r>
          </w:p>
        </w:tc>
        <w:tc>
          <w:tcPr>
            <w:tcW w:w="1071" w:type="dxa"/>
          </w:tcPr>
          <w:p w:rsidR="00E648FD" w:rsidRPr="00E648FD" w:rsidRDefault="00E648FD" w:rsidP="00EA0DD0">
            <w:pPr>
              <w:spacing w:after="120"/>
              <w:jc w:val="both"/>
              <w:rPr>
                <w:color w:val="000000"/>
              </w:rPr>
            </w:pPr>
            <w:r w:rsidRPr="00E648FD">
              <w:rPr>
                <w:color w:val="000000"/>
              </w:rPr>
              <w:t>58,09</w:t>
            </w:r>
          </w:p>
        </w:tc>
        <w:tc>
          <w:tcPr>
            <w:tcW w:w="1574" w:type="dxa"/>
          </w:tcPr>
          <w:p w:rsidR="00E648FD" w:rsidRPr="00E648FD" w:rsidRDefault="00E648FD" w:rsidP="00EA0DD0">
            <w:pPr>
              <w:spacing w:after="120"/>
              <w:jc w:val="both"/>
              <w:rPr>
                <w:color w:val="000000"/>
              </w:rPr>
            </w:pPr>
            <w:r w:rsidRPr="00E648FD">
              <w:rPr>
                <w:color w:val="000000"/>
              </w:rPr>
              <w:t>6,606</w:t>
            </w:r>
          </w:p>
        </w:tc>
        <w:tc>
          <w:tcPr>
            <w:tcW w:w="1277" w:type="dxa"/>
          </w:tcPr>
          <w:p w:rsidR="00E648FD" w:rsidRPr="00E648FD" w:rsidRDefault="00E648FD" w:rsidP="00EA0DD0">
            <w:pPr>
              <w:spacing w:after="120"/>
              <w:jc w:val="both"/>
              <w:rPr>
                <w:color w:val="000000"/>
              </w:rPr>
            </w:pPr>
            <w:r w:rsidRPr="00E648FD">
              <w:rPr>
                <w:color w:val="000000"/>
              </w:rPr>
              <w:t>43,636</w:t>
            </w:r>
          </w:p>
        </w:tc>
      </w:tr>
    </w:tbl>
    <w:p w:rsidR="00EA0DD0" w:rsidRDefault="00EA0DD0"/>
    <w:p w:rsidR="00EA0DD0" w:rsidRPr="003749E2" w:rsidRDefault="00EA0DD0" w:rsidP="00F6167B">
      <w:pPr>
        <w:spacing w:after="120" w:line="240" w:lineRule="auto"/>
        <w:ind w:firstLine="270"/>
        <w:jc w:val="both"/>
        <w:rPr>
          <w:b/>
          <w:bCs/>
          <w:iCs/>
          <w:color w:val="000000"/>
        </w:rPr>
      </w:pPr>
      <w:r>
        <w:rPr>
          <w:b/>
          <w:bCs/>
          <w:color w:val="000000"/>
        </w:rPr>
        <w:t xml:space="preserve">Tabel </w:t>
      </w:r>
      <w:r w:rsidR="00837E7E">
        <w:rPr>
          <w:b/>
          <w:bCs/>
          <w:color w:val="000000"/>
        </w:rPr>
        <w:t>7</w:t>
      </w:r>
      <w:r>
        <w:rPr>
          <w:b/>
          <w:bCs/>
          <w:color w:val="000000"/>
        </w:rPr>
        <w:t xml:space="preserve">. </w:t>
      </w:r>
      <w:r w:rsidRPr="003749E2">
        <w:rPr>
          <w:bCs/>
          <w:color w:val="000000"/>
        </w:rPr>
        <w:t xml:space="preserve">Analisis Deskriptif Hasil </w:t>
      </w:r>
      <w:r w:rsidRPr="003749E2">
        <w:rPr>
          <w:bCs/>
          <w:i/>
          <w:iCs/>
          <w:color w:val="000000"/>
        </w:rPr>
        <w:t xml:space="preserve">Post-Test </w:t>
      </w:r>
      <w:r w:rsidRPr="003749E2">
        <w:rPr>
          <w:bCs/>
          <w:iCs/>
          <w:color w:val="000000"/>
        </w:rPr>
        <w:t xml:space="preserve">tentang </w:t>
      </w:r>
      <w:r>
        <w:rPr>
          <w:bCs/>
          <w:iCs/>
          <w:color w:val="000000"/>
        </w:rPr>
        <w:t>Partisipasi</w:t>
      </w:r>
      <w:r w:rsidRPr="003749E2">
        <w:rPr>
          <w:bCs/>
          <w:iCs/>
          <w:color w:val="000000"/>
        </w:rPr>
        <w:t xml:space="preserve"> Siswa</w:t>
      </w:r>
    </w:p>
    <w:tbl>
      <w:tblPr>
        <w:tblStyle w:val="TableGrid"/>
        <w:tblW w:w="0" w:type="auto"/>
        <w:tblInd w:w="265" w:type="dxa"/>
        <w:tblBorders>
          <w:left w:val="none" w:sz="0" w:space="0" w:color="auto"/>
          <w:right w:val="none" w:sz="0" w:space="0" w:color="auto"/>
          <w:insideV w:val="none" w:sz="0" w:space="0" w:color="auto"/>
        </w:tblBorders>
        <w:tblLook w:val="04A0" w:firstRow="1" w:lastRow="0" w:firstColumn="1" w:lastColumn="0" w:noHBand="0" w:noVBand="1"/>
      </w:tblPr>
      <w:tblGrid>
        <w:gridCol w:w="2022"/>
        <w:gridCol w:w="786"/>
        <w:gridCol w:w="1390"/>
        <w:gridCol w:w="1243"/>
        <w:gridCol w:w="1071"/>
        <w:gridCol w:w="1574"/>
        <w:gridCol w:w="1277"/>
      </w:tblGrid>
      <w:tr w:rsidR="00E648FD" w:rsidRPr="00E648FD" w:rsidTr="004E6C9E">
        <w:tc>
          <w:tcPr>
            <w:tcW w:w="2022" w:type="dxa"/>
            <w:vAlign w:val="center"/>
          </w:tcPr>
          <w:p w:rsidR="00E648FD" w:rsidRPr="00E648FD" w:rsidRDefault="00E648FD" w:rsidP="00EA0DD0">
            <w:pPr>
              <w:spacing w:after="120"/>
              <w:jc w:val="both"/>
              <w:rPr>
                <w:b/>
                <w:bCs/>
                <w:color w:val="000000"/>
              </w:rPr>
            </w:pPr>
            <w:r w:rsidRPr="00E648FD">
              <w:rPr>
                <w:b/>
                <w:bCs/>
                <w:color w:val="000000"/>
              </w:rPr>
              <w:t>Kelas</w:t>
            </w:r>
          </w:p>
        </w:tc>
        <w:tc>
          <w:tcPr>
            <w:tcW w:w="786" w:type="dxa"/>
            <w:vAlign w:val="center"/>
          </w:tcPr>
          <w:p w:rsidR="00E648FD" w:rsidRPr="00E648FD" w:rsidRDefault="00E648FD" w:rsidP="00EA0DD0">
            <w:pPr>
              <w:spacing w:after="120"/>
              <w:jc w:val="both"/>
              <w:rPr>
                <w:b/>
                <w:bCs/>
                <w:color w:val="000000"/>
              </w:rPr>
            </w:pPr>
            <w:r w:rsidRPr="00E648FD">
              <w:rPr>
                <w:b/>
                <w:bCs/>
                <w:color w:val="000000"/>
              </w:rPr>
              <w:t>N</w:t>
            </w:r>
          </w:p>
        </w:tc>
        <w:tc>
          <w:tcPr>
            <w:tcW w:w="1390" w:type="dxa"/>
            <w:vAlign w:val="center"/>
          </w:tcPr>
          <w:p w:rsidR="00E648FD" w:rsidRPr="00E648FD" w:rsidRDefault="00E648FD" w:rsidP="00EA0DD0">
            <w:pPr>
              <w:spacing w:after="120"/>
              <w:jc w:val="both"/>
              <w:rPr>
                <w:b/>
                <w:bCs/>
                <w:color w:val="000000"/>
              </w:rPr>
            </w:pPr>
            <w:r w:rsidRPr="00E648FD">
              <w:rPr>
                <w:b/>
                <w:bCs/>
                <w:color w:val="000000"/>
              </w:rPr>
              <w:t>Nilai Maksimum</w:t>
            </w:r>
          </w:p>
        </w:tc>
        <w:tc>
          <w:tcPr>
            <w:tcW w:w="1243" w:type="dxa"/>
            <w:vAlign w:val="center"/>
          </w:tcPr>
          <w:p w:rsidR="00E648FD" w:rsidRPr="00E648FD" w:rsidRDefault="00E648FD" w:rsidP="00EA0DD0">
            <w:pPr>
              <w:spacing w:after="120"/>
              <w:jc w:val="both"/>
              <w:rPr>
                <w:b/>
                <w:bCs/>
                <w:color w:val="000000"/>
              </w:rPr>
            </w:pPr>
            <w:r w:rsidRPr="00E648FD">
              <w:rPr>
                <w:b/>
                <w:bCs/>
                <w:color w:val="000000"/>
              </w:rPr>
              <w:t>Nilai Minimum</w:t>
            </w:r>
          </w:p>
        </w:tc>
        <w:tc>
          <w:tcPr>
            <w:tcW w:w="1071" w:type="dxa"/>
            <w:vAlign w:val="center"/>
          </w:tcPr>
          <w:p w:rsidR="00E648FD" w:rsidRPr="00E648FD" w:rsidRDefault="00E648FD" w:rsidP="00EA0DD0">
            <w:pPr>
              <w:spacing w:after="120"/>
              <w:jc w:val="both"/>
              <w:rPr>
                <w:b/>
                <w:bCs/>
                <w:color w:val="000000"/>
              </w:rPr>
            </w:pPr>
            <w:r w:rsidRPr="00E648FD">
              <w:rPr>
                <w:b/>
                <w:bCs/>
                <w:color w:val="000000"/>
              </w:rPr>
              <w:t>Rata- rata</w:t>
            </w:r>
          </w:p>
        </w:tc>
        <w:tc>
          <w:tcPr>
            <w:tcW w:w="1574" w:type="dxa"/>
            <w:vAlign w:val="center"/>
          </w:tcPr>
          <w:p w:rsidR="00E648FD" w:rsidRPr="00E648FD" w:rsidRDefault="00E648FD" w:rsidP="00EA0DD0">
            <w:pPr>
              <w:spacing w:after="120"/>
              <w:jc w:val="both"/>
              <w:rPr>
                <w:b/>
                <w:bCs/>
                <w:color w:val="000000"/>
              </w:rPr>
            </w:pPr>
            <w:r w:rsidRPr="00E648FD">
              <w:rPr>
                <w:b/>
                <w:bCs/>
                <w:color w:val="000000"/>
              </w:rPr>
              <w:t>Simpangan Baku</w:t>
            </w:r>
          </w:p>
        </w:tc>
        <w:tc>
          <w:tcPr>
            <w:tcW w:w="1277" w:type="dxa"/>
            <w:vAlign w:val="center"/>
          </w:tcPr>
          <w:p w:rsidR="00E648FD" w:rsidRPr="00E648FD" w:rsidRDefault="00E648FD" w:rsidP="00EA0DD0">
            <w:pPr>
              <w:spacing w:after="120"/>
              <w:jc w:val="both"/>
              <w:rPr>
                <w:b/>
                <w:bCs/>
                <w:color w:val="000000"/>
              </w:rPr>
            </w:pPr>
            <w:r w:rsidRPr="00E648FD">
              <w:rPr>
                <w:b/>
                <w:bCs/>
                <w:color w:val="000000"/>
              </w:rPr>
              <w:t>Varians</w:t>
            </w:r>
          </w:p>
        </w:tc>
      </w:tr>
      <w:tr w:rsidR="00E648FD" w:rsidRPr="00E648FD" w:rsidTr="004E6C9E">
        <w:tc>
          <w:tcPr>
            <w:tcW w:w="2022" w:type="dxa"/>
          </w:tcPr>
          <w:p w:rsidR="00E648FD" w:rsidRPr="00E648FD" w:rsidRDefault="00E648FD" w:rsidP="00EA0DD0">
            <w:pPr>
              <w:spacing w:after="120"/>
              <w:jc w:val="both"/>
              <w:rPr>
                <w:color w:val="000000"/>
              </w:rPr>
            </w:pPr>
            <w:r w:rsidRPr="00E648FD">
              <w:rPr>
                <w:color w:val="000000"/>
              </w:rPr>
              <w:t>Eksperimen</w:t>
            </w:r>
          </w:p>
        </w:tc>
        <w:tc>
          <w:tcPr>
            <w:tcW w:w="786" w:type="dxa"/>
          </w:tcPr>
          <w:p w:rsidR="00E648FD" w:rsidRPr="00E648FD" w:rsidRDefault="00E648FD" w:rsidP="00EA0DD0">
            <w:pPr>
              <w:spacing w:after="120"/>
              <w:jc w:val="both"/>
              <w:rPr>
                <w:color w:val="000000"/>
              </w:rPr>
            </w:pPr>
            <w:r w:rsidRPr="00E648FD">
              <w:rPr>
                <w:color w:val="000000"/>
              </w:rPr>
              <w:t>36</w:t>
            </w:r>
          </w:p>
        </w:tc>
        <w:tc>
          <w:tcPr>
            <w:tcW w:w="1390" w:type="dxa"/>
          </w:tcPr>
          <w:p w:rsidR="00E648FD" w:rsidRPr="00E648FD" w:rsidRDefault="00E648FD" w:rsidP="00EA0DD0">
            <w:pPr>
              <w:spacing w:after="120"/>
              <w:jc w:val="both"/>
              <w:rPr>
                <w:color w:val="000000"/>
              </w:rPr>
            </w:pPr>
            <w:r w:rsidRPr="00E648FD">
              <w:rPr>
                <w:color w:val="000000"/>
              </w:rPr>
              <w:t>96</w:t>
            </w:r>
          </w:p>
        </w:tc>
        <w:tc>
          <w:tcPr>
            <w:tcW w:w="1243" w:type="dxa"/>
          </w:tcPr>
          <w:p w:rsidR="00E648FD" w:rsidRPr="00E648FD" w:rsidRDefault="00E648FD" w:rsidP="00EA0DD0">
            <w:pPr>
              <w:spacing w:after="120"/>
              <w:jc w:val="both"/>
              <w:rPr>
                <w:color w:val="000000"/>
              </w:rPr>
            </w:pPr>
            <w:r w:rsidRPr="00E648FD">
              <w:rPr>
                <w:color w:val="000000"/>
              </w:rPr>
              <w:t>72</w:t>
            </w:r>
          </w:p>
        </w:tc>
        <w:tc>
          <w:tcPr>
            <w:tcW w:w="1071" w:type="dxa"/>
          </w:tcPr>
          <w:p w:rsidR="00E648FD" w:rsidRPr="00E648FD" w:rsidRDefault="00E648FD" w:rsidP="00EA0DD0">
            <w:pPr>
              <w:spacing w:after="120"/>
              <w:jc w:val="both"/>
              <w:rPr>
                <w:color w:val="000000"/>
              </w:rPr>
            </w:pPr>
            <w:r w:rsidRPr="00E648FD">
              <w:rPr>
                <w:color w:val="000000"/>
              </w:rPr>
              <w:t>86,67</w:t>
            </w:r>
          </w:p>
        </w:tc>
        <w:tc>
          <w:tcPr>
            <w:tcW w:w="1574" w:type="dxa"/>
          </w:tcPr>
          <w:p w:rsidR="00E648FD" w:rsidRPr="00E648FD" w:rsidRDefault="00E648FD" w:rsidP="00EA0DD0">
            <w:pPr>
              <w:spacing w:after="120"/>
              <w:jc w:val="both"/>
              <w:rPr>
                <w:color w:val="000000"/>
              </w:rPr>
            </w:pPr>
            <w:r w:rsidRPr="00E648FD">
              <w:rPr>
                <w:color w:val="000000"/>
              </w:rPr>
              <w:t>6,432</w:t>
            </w:r>
          </w:p>
        </w:tc>
        <w:tc>
          <w:tcPr>
            <w:tcW w:w="1277" w:type="dxa"/>
          </w:tcPr>
          <w:p w:rsidR="00E648FD" w:rsidRPr="00E648FD" w:rsidRDefault="00E648FD" w:rsidP="00EA0DD0">
            <w:pPr>
              <w:spacing w:after="120"/>
              <w:jc w:val="both"/>
              <w:rPr>
                <w:color w:val="000000"/>
              </w:rPr>
            </w:pPr>
            <w:r w:rsidRPr="00E648FD">
              <w:rPr>
                <w:color w:val="000000"/>
              </w:rPr>
              <w:t>41,371</w:t>
            </w:r>
          </w:p>
        </w:tc>
      </w:tr>
      <w:tr w:rsidR="00E648FD" w:rsidRPr="00E648FD" w:rsidTr="004E6C9E">
        <w:tc>
          <w:tcPr>
            <w:tcW w:w="2022" w:type="dxa"/>
          </w:tcPr>
          <w:p w:rsidR="00E648FD" w:rsidRPr="00E648FD" w:rsidRDefault="00E648FD" w:rsidP="00EA0DD0">
            <w:pPr>
              <w:spacing w:after="120"/>
              <w:jc w:val="both"/>
              <w:rPr>
                <w:color w:val="000000"/>
              </w:rPr>
            </w:pPr>
            <w:r w:rsidRPr="00E648FD">
              <w:rPr>
                <w:color w:val="000000"/>
              </w:rPr>
              <w:t>Kontrol</w:t>
            </w:r>
          </w:p>
        </w:tc>
        <w:tc>
          <w:tcPr>
            <w:tcW w:w="786" w:type="dxa"/>
          </w:tcPr>
          <w:p w:rsidR="00E648FD" w:rsidRPr="00E648FD" w:rsidRDefault="00E648FD" w:rsidP="00EA0DD0">
            <w:pPr>
              <w:spacing w:after="120"/>
              <w:jc w:val="both"/>
              <w:rPr>
                <w:color w:val="000000"/>
              </w:rPr>
            </w:pPr>
            <w:r w:rsidRPr="00E648FD">
              <w:rPr>
                <w:color w:val="000000"/>
              </w:rPr>
              <w:t>32</w:t>
            </w:r>
          </w:p>
        </w:tc>
        <w:tc>
          <w:tcPr>
            <w:tcW w:w="1390" w:type="dxa"/>
          </w:tcPr>
          <w:p w:rsidR="00E648FD" w:rsidRPr="00E648FD" w:rsidRDefault="00E648FD" w:rsidP="00EA0DD0">
            <w:pPr>
              <w:spacing w:after="120"/>
              <w:jc w:val="both"/>
              <w:rPr>
                <w:color w:val="000000"/>
              </w:rPr>
            </w:pPr>
            <w:r w:rsidRPr="00E648FD">
              <w:rPr>
                <w:color w:val="000000"/>
              </w:rPr>
              <w:t>74</w:t>
            </w:r>
          </w:p>
        </w:tc>
        <w:tc>
          <w:tcPr>
            <w:tcW w:w="1243" w:type="dxa"/>
          </w:tcPr>
          <w:p w:rsidR="00E648FD" w:rsidRPr="00E648FD" w:rsidRDefault="00E648FD" w:rsidP="00EA0DD0">
            <w:pPr>
              <w:spacing w:after="120"/>
              <w:jc w:val="both"/>
              <w:rPr>
                <w:color w:val="000000"/>
              </w:rPr>
            </w:pPr>
            <w:r w:rsidRPr="00E648FD">
              <w:rPr>
                <w:color w:val="000000"/>
              </w:rPr>
              <w:t>55</w:t>
            </w:r>
          </w:p>
        </w:tc>
        <w:tc>
          <w:tcPr>
            <w:tcW w:w="1071" w:type="dxa"/>
          </w:tcPr>
          <w:p w:rsidR="00E648FD" w:rsidRPr="00E648FD" w:rsidRDefault="00E648FD" w:rsidP="00EA0DD0">
            <w:pPr>
              <w:spacing w:after="120"/>
              <w:jc w:val="both"/>
              <w:rPr>
                <w:color w:val="000000"/>
              </w:rPr>
            </w:pPr>
            <w:r w:rsidRPr="00E648FD">
              <w:rPr>
                <w:color w:val="000000"/>
              </w:rPr>
              <w:t>64,22</w:t>
            </w:r>
          </w:p>
        </w:tc>
        <w:tc>
          <w:tcPr>
            <w:tcW w:w="1574" w:type="dxa"/>
          </w:tcPr>
          <w:p w:rsidR="00E648FD" w:rsidRPr="00E648FD" w:rsidRDefault="00E648FD" w:rsidP="00EA0DD0">
            <w:pPr>
              <w:spacing w:after="120"/>
              <w:jc w:val="both"/>
              <w:rPr>
                <w:color w:val="000000"/>
              </w:rPr>
            </w:pPr>
            <w:r w:rsidRPr="00E648FD">
              <w:rPr>
                <w:color w:val="000000"/>
              </w:rPr>
              <w:t>4,743</w:t>
            </w:r>
          </w:p>
        </w:tc>
        <w:tc>
          <w:tcPr>
            <w:tcW w:w="1277" w:type="dxa"/>
          </w:tcPr>
          <w:p w:rsidR="00E648FD" w:rsidRPr="00E648FD" w:rsidRDefault="00E648FD" w:rsidP="00EA0DD0">
            <w:pPr>
              <w:spacing w:after="120"/>
              <w:jc w:val="both"/>
              <w:rPr>
                <w:color w:val="000000"/>
              </w:rPr>
            </w:pPr>
            <w:r w:rsidRPr="00E648FD">
              <w:rPr>
                <w:color w:val="000000"/>
              </w:rPr>
              <w:t>22,499</w:t>
            </w:r>
          </w:p>
        </w:tc>
      </w:tr>
    </w:tbl>
    <w:p w:rsidR="00E648FD" w:rsidRPr="00E648FD" w:rsidRDefault="00E648FD" w:rsidP="00E648FD">
      <w:pPr>
        <w:spacing w:after="120" w:line="240" w:lineRule="auto"/>
        <w:ind w:firstLine="540"/>
        <w:jc w:val="both"/>
        <w:rPr>
          <w:color w:val="000000"/>
        </w:rPr>
      </w:pPr>
    </w:p>
    <w:p w:rsidR="006F3067" w:rsidRDefault="006913C2" w:rsidP="006F3067">
      <w:pPr>
        <w:spacing w:after="0" w:line="240" w:lineRule="auto"/>
        <w:ind w:firstLine="540"/>
        <w:jc w:val="both"/>
        <w:rPr>
          <w:color w:val="000000"/>
        </w:rPr>
      </w:pPr>
      <w:r w:rsidRPr="006F3067">
        <w:rPr>
          <w:color w:val="000000"/>
        </w:rPr>
        <w:t xml:space="preserve">Dari tabel </w:t>
      </w:r>
      <w:r w:rsidR="00837E7E">
        <w:rPr>
          <w:color w:val="000000"/>
        </w:rPr>
        <w:t>6</w:t>
      </w:r>
      <w:r w:rsidRPr="006F3067">
        <w:rPr>
          <w:color w:val="000000"/>
        </w:rPr>
        <w:t xml:space="preserve"> dan </w:t>
      </w:r>
      <w:r w:rsidR="00837E7E">
        <w:rPr>
          <w:color w:val="000000"/>
        </w:rPr>
        <w:t>7</w:t>
      </w:r>
      <w:r w:rsidRPr="006F3067">
        <w:rPr>
          <w:color w:val="000000"/>
        </w:rPr>
        <w:t xml:space="preserve"> di atas</w:t>
      </w:r>
      <w:r w:rsidR="00E648FD" w:rsidRPr="006F3067">
        <w:rPr>
          <w:color w:val="000000"/>
        </w:rPr>
        <w:t xml:space="preserve"> dapat dilihat bahwa rata-rata </w:t>
      </w:r>
      <w:r w:rsidRPr="006F3067">
        <w:rPr>
          <w:color w:val="000000"/>
        </w:rPr>
        <w:t xml:space="preserve">nilai </w:t>
      </w:r>
      <w:r w:rsidR="00E648FD" w:rsidRPr="006F3067">
        <w:rPr>
          <w:color w:val="000000"/>
        </w:rPr>
        <w:t>(</w:t>
      </w:r>
      <w:r w:rsidR="00E648FD" w:rsidRPr="006F3067">
        <w:rPr>
          <w:i/>
          <w:iCs/>
          <w:color w:val="000000"/>
        </w:rPr>
        <w:t>mean</w:t>
      </w:r>
      <w:r w:rsidR="00E648FD" w:rsidRPr="006F3067">
        <w:rPr>
          <w:color w:val="000000"/>
        </w:rPr>
        <w:t xml:space="preserve">) </w:t>
      </w:r>
      <w:r w:rsidR="00E648FD" w:rsidRPr="006F3067">
        <w:rPr>
          <w:i/>
          <w:iCs/>
          <w:color w:val="000000"/>
        </w:rPr>
        <w:t>p</w:t>
      </w:r>
      <w:r w:rsidR="004207E2">
        <w:rPr>
          <w:i/>
          <w:iCs/>
          <w:color w:val="000000"/>
        </w:rPr>
        <w:t xml:space="preserve">ost </w:t>
      </w:r>
      <w:r w:rsidR="00E648FD" w:rsidRPr="006F3067">
        <w:rPr>
          <w:i/>
          <w:iCs/>
          <w:color w:val="000000"/>
        </w:rPr>
        <w:t>test</w:t>
      </w:r>
      <w:r w:rsidR="00E648FD" w:rsidRPr="006F3067">
        <w:rPr>
          <w:color w:val="000000"/>
        </w:rPr>
        <w:t xml:space="preserve"> daya kritis siswa kelas eksperimen lebih besar dibandingkan dengan kelas kontrol, yaitu 79,67 untuk rata-rata </w:t>
      </w:r>
      <w:r w:rsidRPr="006F3067">
        <w:rPr>
          <w:color w:val="000000"/>
        </w:rPr>
        <w:t xml:space="preserve">nilai </w:t>
      </w:r>
      <w:r w:rsidR="00E648FD" w:rsidRPr="006F3067">
        <w:rPr>
          <w:color w:val="000000"/>
        </w:rPr>
        <w:t>kelas eksperimen dan 58,09 untuk kelas kontrol. Jika dilihat dari simpangan bakunya kelas eksperimen lebih besar dibandingkan dengan kelas ko</w:t>
      </w:r>
      <w:r w:rsidR="00E648FD" w:rsidRPr="00E648FD">
        <w:rPr>
          <w:color w:val="000000"/>
        </w:rPr>
        <w:t xml:space="preserve">ntrol, yaitu 7,728 untuk kelas eksperimen dan 6,606 untuk kelas kontrol. </w:t>
      </w:r>
      <w:r>
        <w:rPr>
          <w:color w:val="000000"/>
        </w:rPr>
        <w:t xml:space="preserve">Berdasarkan rata-rata nilai dan simpangan bakunya (varians) </w:t>
      </w:r>
      <w:r w:rsidR="00E648FD" w:rsidRPr="00E648FD">
        <w:rPr>
          <w:color w:val="000000"/>
        </w:rPr>
        <w:t>menunjukan bahwa setelah proses pembelajaran</w:t>
      </w:r>
      <w:r>
        <w:rPr>
          <w:color w:val="000000"/>
        </w:rPr>
        <w:t xml:space="preserve"> Fikih</w:t>
      </w:r>
      <w:r w:rsidR="00E648FD" w:rsidRPr="00E648FD">
        <w:rPr>
          <w:color w:val="000000"/>
        </w:rPr>
        <w:t xml:space="preserve">, daya kritis siswa kelas eksperimen lebih </w:t>
      </w:r>
      <w:r>
        <w:rPr>
          <w:color w:val="000000"/>
        </w:rPr>
        <w:t xml:space="preserve">tinggi dan </w:t>
      </w:r>
      <w:r w:rsidR="00E648FD" w:rsidRPr="00E648FD">
        <w:rPr>
          <w:color w:val="000000"/>
        </w:rPr>
        <w:t>bervariasi jika dibandingkan dengan daya kritis siswa kelas kontrol.</w:t>
      </w:r>
      <w:r>
        <w:rPr>
          <w:color w:val="000000"/>
        </w:rPr>
        <w:t xml:space="preserve"> Demikian juga dengan </w:t>
      </w:r>
      <w:r w:rsidR="00E648FD" w:rsidRPr="00E648FD">
        <w:rPr>
          <w:color w:val="000000"/>
        </w:rPr>
        <w:t xml:space="preserve">rata-rata </w:t>
      </w:r>
      <w:r>
        <w:rPr>
          <w:color w:val="000000"/>
        </w:rPr>
        <w:t>n</w:t>
      </w:r>
      <w:r w:rsidRPr="00E648FD">
        <w:rPr>
          <w:color w:val="000000"/>
        </w:rPr>
        <w:t xml:space="preserve">ilai </w:t>
      </w:r>
      <w:r w:rsidR="00E648FD" w:rsidRPr="00E648FD">
        <w:rPr>
          <w:color w:val="000000"/>
        </w:rPr>
        <w:t>(</w:t>
      </w:r>
      <w:r w:rsidR="00E648FD" w:rsidRPr="00E648FD">
        <w:rPr>
          <w:i/>
          <w:iCs/>
          <w:color w:val="000000"/>
        </w:rPr>
        <w:t>mean</w:t>
      </w:r>
      <w:r w:rsidR="00E648FD" w:rsidRPr="00E648FD">
        <w:rPr>
          <w:color w:val="000000"/>
        </w:rPr>
        <w:t xml:space="preserve">) </w:t>
      </w:r>
      <w:r w:rsidR="00E648FD" w:rsidRPr="00E648FD">
        <w:rPr>
          <w:i/>
          <w:iCs/>
          <w:color w:val="000000"/>
        </w:rPr>
        <w:t>p</w:t>
      </w:r>
      <w:r w:rsidR="004207E2">
        <w:rPr>
          <w:i/>
          <w:iCs/>
          <w:color w:val="000000"/>
        </w:rPr>
        <w:t xml:space="preserve">ost </w:t>
      </w:r>
      <w:r w:rsidR="00E648FD" w:rsidRPr="00E648FD">
        <w:rPr>
          <w:i/>
          <w:iCs/>
          <w:color w:val="000000"/>
        </w:rPr>
        <w:t>test</w:t>
      </w:r>
      <w:r w:rsidR="00E648FD" w:rsidRPr="00E648FD">
        <w:rPr>
          <w:color w:val="000000"/>
        </w:rPr>
        <w:t xml:space="preserve"> </w:t>
      </w:r>
      <w:r w:rsidR="00441108">
        <w:rPr>
          <w:color w:val="000000"/>
        </w:rPr>
        <w:t>partisipasi</w:t>
      </w:r>
      <w:r w:rsidR="00E648FD" w:rsidRPr="00E648FD">
        <w:rPr>
          <w:color w:val="000000"/>
        </w:rPr>
        <w:t xml:space="preserve"> siswa kelas eksperimen lebih besar dibandingkan dengan kelas kontrol, yaitu 86,67 untuk kelas eksperimen dan 64,22 untuk kelas kontrol. Jika dilihat dari simpangan bakunya kelas eksperimen </w:t>
      </w:r>
      <w:r w:rsidR="006F3067">
        <w:rPr>
          <w:color w:val="000000"/>
        </w:rPr>
        <w:t xml:space="preserve">juga </w:t>
      </w:r>
      <w:r w:rsidR="00E648FD" w:rsidRPr="00E648FD">
        <w:rPr>
          <w:color w:val="000000"/>
        </w:rPr>
        <w:t xml:space="preserve">lebih besar dibandingkan dengan kelas kontrol, yaitu </w:t>
      </w:r>
      <w:r w:rsidR="00E648FD" w:rsidRPr="00E648FD">
        <w:rPr>
          <w:color w:val="000000"/>
        </w:rPr>
        <w:lastRenderedPageBreak/>
        <w:t xml:space="preserve">6,432 untuk kelas eksperimen dan 4,743 untuk kelas kontrol. </w:t>
      </w:r>
      <w:r w:rsidR="006F3067">
        <w:rPr>
          <w:color w:val="000000"/>
        </w:rPr>
        <w:t xml:space="preserve">Dengan data ini </w:t>
      </w:r>
      <w:r w:rsidR="00E648FD" w:rsidRPr="00E648FD">
        <w:rPr>
          <w:color w:val="000000"/>
        </w:rPr>
        <w:t xml:space="preserve">menunjukan bahwa setelah proses pembelajaran, </w:t>
      </w:r>
      <w:r w:rsidR="006F3067">
        <w:rPr>
          <w:color w:val="000000"/>
        </w:rPr>
        <w:t xml:space="preserve">tingkat </w:t>
      </w:r>
      <w:r w:rsidR="00E648FD" w:rsidRPr="00E648FD">
        <w:rPr>
          <w:color w:val="000000"/>
        </w:rPr>
        <w:t>partisipa</w:t>
      </w:r>
      <w:r w:rsidR="006F3067">
        <w:rPr>
          <w:color w:val="000000"/>
        </w:rPr>
        <w:t>si s</w:t>
      </w:r>
      <w:r w:rsidR="00E648FD" w:rsidRPr="00E648FD">
        <w:rPr>
          <w:color w:val="000000"/>
        </w:rPr>
        <w:t xml:space="preserve">iswa kelas eksperimen lebih </w:t>
      </w:r>
      <w:r w:rsidR="006F3067">
        <w:rPr>
          <w:color w:val="000000"/>
        </w:rPr>
        <w:t xml:space="preserve">tinggi dan </w:t>
      </w:r>
      <w:r w:rsidR="00E648FD" w:rsidRPr="00E648FD">
        <w:rPr>
          <w:color w:val="000000"/>
        </w:rPr>
        <w:t xml:space="preserve">bervariasi jika dibandingkan dengan </w:t>
      </w:r>
      <w:r w:rsidR="00441108">
        <w:rPr>
          <w:color w:val="000000"/>
        </w:rPr>
        <w:t>partisipasi</w:t>
      </w:r>
      <w:r w:rsidR="00E648FD" w:rsidRPr="00E648FD">
        <w:rPr>
          <w:color w:val="000000"/>
        </w:rPr>
        <w:t xml:space="preserve"> siswa kelas kontrol.</w:t>
      </w:r>
      <w:r w:rsidR="006F3067">
        <w:rPr>
          <w:color w:val="000000"/>
        </w:rPr>
        <w:t xml:space="preserve"> Dengan demikian berdasarkan analisis deskriptif hasil </w:t>
      </w:r>
      <w:r w:rsidR="006F3067" w:rsidRPr="004207E2">
        <w:rPr>
          <w:i/>
          <w:color w:val="000000"/>
        </w:rPr>
        <w:t>post test</w:t>
      </w:r>
      <w:r w:rsidR="006F3067">
        <w:rPr>
          <w:color w:val="000000"/>
        </w:rPr>
        <w:t xml:space="preserve"> ini dapat disimpulkan bahwa penerapan metode </w:t>
      </w:r>
      <w:r w:rsidR="006F3067" w:rsidRPr="006F3067">
        <w:rPr>
          <w:i/>
          <w:color w:val="000000"/>
        </w:rPr>
        <w:t>bahtsul masa’il</w:t>
      </w:r>
      <w:r w:rsidR="006F3067">
        <w:rPr>
          <w:color w:val="000000"/>
        </w:rPr>
        <w:t xml:space="preserve"> dalam pembelajaran Fikih di Madrasah Aliyah efektif dalam meningkatkan daya kritis dan partisipasi siswa dalam pembelajaran.</w:t>
      </w:r>
    </w:p>
    <w:p w:rsidR="006F3067" w:rsidRDefault="004207E2" w:rsidP="006F3067">
      <w:pPr>
        <w:spacing w:after="0" w:line="240" w:lineRule="auto"/>
        <w:ind w:firstLine="540"/>
        <w:jc w:val="both"/>
        <w:rPr>
          <w:bCs/>
          <w:color w:val="000000"/>
        </w:rPr>
      </w:pPr>
      <w:r>
        <w:rPr>
          <w:color w:val="000000"/>
        </w:rPr>
        <w:t xml:space="preserve">Analisis </w:t>
      </w:r>
      <w:r>
        <w:rPr>
          <w:bCs/>
          <w:color w:val="000000"/>
        </w:rPr>
        <w:t xml:space="preserve">lebih lanjut </w:t>
      </w:r>
      <w:r w:rsidR="006F3067">
        <w:rPr>
          <w:color w:val="000000"/>
        </w:rPr>
        <w:t>u</w:t>
      </w:r>
      <w:r w:rsidR="006F3067">
        <w:rPr>
          <w:bCs/>
          <w:color w:val="000000"/>
        </w:rPr>
        <w:t xml:space="preserve">ntuk menguji signifikasi hasil analisis deskriptif ini dilakukan </w:t>
      </w:r>
      <w:r>
        <w:rPr>
          <w:bCs/>
          <w:color w:val="000000"/>
        </w:rPr>
        <w:t xml:space="preserve">dengan </w:t>
      </w:r>
      <w:r w:rsidR="006F3067">
        <w:rPr>
          <w:bCs/>
          <w:color w:val="000000"/>
        </w:rPr>
        <w:t>uji beda rata-rata dengan menggunakan uji t (</w:t>
      </w:r>
      <w:r w:rsidR="006F3067" w:rsidRPr="00D1664B">
        <w:rPr>
          <w:bCs/>
          <w:i/>
          <w:color w:val="000000"/>
        </w:rPr>
        <w:t>t-test</w:t>
      </w:r>
      <w:r w:rsidR="006F3067">
        <w:rPr>
          <w:bCs/>
          <w:color w:val="000000"/>
        </w:rPr>
        <w:t xml:space="preserve">) antara nilai </w:t>
      </w:r>
      <w:r w:rsidR="006F3067" w:rsidRPr="006F3067">
        <w:rPr>
          <w:bCs/>
          <w:i/>
          <w:color w:val="000000"/>
        </w:rPr>
        <w:t>post test</w:t>
      </w:r>
      <w:r w:rsidR="006F3067">
        <w:rPr>
          <w:bCs/>
          <w:color w:val="000000"/>
        </w:rPr>
        <w:t xml:space="preserve"> kelompok eksperimen dan kelompok kontrol. </w:t>
      </w:r>
      <w:r w:rsidR="006F3067" w:rsidRPr="0081522A">
        <w:rPr>
          <w:bCs/>
          <w:color w:val="000000"/>
        </w:rPr>
        <w:t xml:space="preserve">Sebelum dilakukan uji t terlebih dahulu dilakukan </w:t>
      </w:r>
      <w:r w:rsidR="006F3067" w:rsidRPr="0081522A">
        <w:rPr>
          <w:color w:val="000000"/>
        </w:rPr>
        <w:t xml:space="preserve">uji normalitas sebagai persyaratan untuk uji t. Hasil uji normalitas data </w:t>
      </w:r>
      <w:r w:rsidR="006F3067" w:rsidRPr="0081522A">
        <w:rPr>
          <w:i/>
          <w:color w:val="000000"/>
        </w:rPr>
        <w:t>post test</w:t>
      </w:r>
      <w:r w:rsidR="006F3067" w:rsidRPr="0081522A">
        <w:rPr>
          <w:color w:val="000000"/>
        </w:rPr>
        <w:t xml:space="preserve"> daya kritis kelas eksperimen adalah 0,177 dan kelas kontrol 0,200. Sedangkan </w:t>
      </w:r>
      <w:r w:rsidR="004C2112" w:rsidRPr="0081522A">
        <w:rPr>
          <w:color w:val="000000"/>
        </w:rPr>
        <w:t xml:space="preserve">data </w:t>
      </w:r>
      <w:r w:rsidR="004C2112" w:rsidRPr="0081522A">
        <w:rPr>
          <w:i/>
          <w:color w:val="000000"/>
        </w:rPr>
        <w:t>post test</w:t>
      </w:r>
      <w:r w:rsidR="006F3067" w:rsidRPr="0081522A">
        <w:rPr>
          <w:color w:val="000000"/>
        </w:rPr>
        <w:t xml:space="preserve"> </w:t>
      </w:r>
      <w:r w:rsidR="00441108" w:rsidRPr="0081522A">
        <w:rPr>
          <w:color w:val="000000"/>
        </w:rPr>
        <w:t>partisipasi</w:t>
      </w:r>
      <w:r w:rsidR="006F3067" w:rsidRPr="0081522A">
        <w:rPr>
          <w:color w:val="000000"/>
        </w:rPr>
        <w:t xml:space="preserve"> siswa kelas eksperimen dan kelas kontrol adalah 0,200. Karena seluruh nilai signifikansi </w:t>
      </w:r>
      <w:r w:rsidR="004C2112" w:rsidRPr="0081522A">
        <w:rPr>
          <w:color w:val="000000"/>
        </w:rPr>
        <w:t xml:space="preserve">baik untuk daya kritis maupun partisipasi siswa pada </w:t>
      </w:r>
      <w:r w:rsidR="006F3067" w:rsidRPr="0081522A">
        <w:rPr>
          <w:color w:val="000000"/>
        </w:rPr>
        <w:t>kedua kelas lebih dari 0,05, maka dapat di</w:t>
      </w:r>
      <w:r w:rsidRPr="0081522A">
        <w:rPr>
          <w:color w:val="000000"/>
        </w:rPr>
        <w:t xml:space="preserve">nyatakan </w:t>
      </w:r>
      <w:r w:rsidR="006F3067" w:rsidRPr="0081522A">
        <w:rPr>
          <w:color w:val="000000"/>
        </w:rPr>
        <w:t xml:space="preserve">bahwa </w:t>
      </w:r>
      <w:r w:rsidR="004C2112" w:rsidRPr="0081522A">
        <w:rPr>
          <w:color w:val="000000"/>
        </w:rPr>
        <w:t>data-data tersebut semuanya berdistribusi</w:t>
      </w:r>
      <w:r w:rsidRPr="0081522A">
        <w:rPr>
          <w:color w:val="000000"/>
        </w:rPr>
        <w:t xml:space="preserve"> normal dan memenuhi</w:t>
      </w:r>
      <w:r>
        <w:rPr>
          <w:color w:val="000000"/>
        </w:rPr>
        <w:t xml:space="preserve"> syarat untuk analisis uji beda rata-rata dengan uji t (</w:t>
      </w:r>
      <w:r w:rsidRPr="004C2112">
        <w:rPr>
          <w:i/>
          <w:color w:val="000000"/>
        </w:rPr>
        <w:t>t-test</w:t>
      </w:r>
      <w:r>
        <w:rPr>
          <w:color w:val="000000"/>
        </w:rPr>
        <w:t>)</w:t>
      </w:r>
      <w:r w:rsidR="0081522A">
        <w:rPr>
          <w:color w:val="000000"/>
        </w:rPr>
        <w:t>.</w:t>
      </w:r>
      <w:r>
        <w:rPr>
          <w:color w:val="000000"/>
        </w:rPr>
        <w:t xml:space="preserve"> </w:t>
      </w:r>
      <w:r w:rsidR="004C2112">
        <w:rPr>
          <w:color w:val="000000"/>
        </w:rPr>
        <w:t xml:space="preserve">Adapun hasil analisis uji beda rata-rata dengan uji </w:t>
      </w:r>
      <w:proofErr w:type="gramStart"/>
      <w:r w:rsidR="004C2112">
        <w:rPr>
          <w:color w:val="000000"/>
        </w:rPr>
        <w:t>t  (</w:t>
      </w:r>
      <w:proofErr w:type="gramEnd"/>
      <w:r w:rsidR="004C2112" w:rsidRPr="004C2112">
        <w:rPr>
          <w:i/>
          <w:color w:val="000000"/>
        </w:rPr>
        <w:t>t-test</w:t>
      </w:r>
      <w:r w:rsidR="004C2112">
        <w:rPr>
          <w:color w:val="000000"/>
        </w:rPr>
        <w:t xml:space="preserve">) antara nilai </w:t>
      </w:r>
      <w:r w:rsidR="004C2112" w:rsidRPr="0081522A">
        <w:rPr>
          <w:i/>
          <w:color w:val="000000"/>
        </w:rPr>
        <w:t>post test</w:t>
      </w:r>
      <w:r w:rsidR="004C2112">
        <w:rPr>
          <w:color w:val="000000"/>
        </w:rPr>
        <w:t xml:space="preserve"> kelompok eksprimen dan kelompok kontrol </w:t>
      </w:r>
      <w:r w:rsidR="006F3067">
        <w:rPr>
          <w:bCs/>
          <w:color w:val="000000"/>
        </w:rPr>
        <w:t xml:space="preserve">dapat dilihat pada tabel </w:t>
      </w:r>
      <w:r w:rsidR="00837E7E">
        <w:rPr>
          <w:bCs/>
          <w:color w:val="000000"/>
        </w:rPr>
        <w:t>8</w:t>
      </w:r>
      <w:r w:rsidR="0081522A">
        <w:rPr>
          <w:bCs/>
          <w:color w:val="000000"/>
        </w:rPr>
        <w:t xml:space="preserve"> dan </w:t>
      </w:r>
      <w:r w:rsidR="00837E7E">
        <w:rPr>
          <w:bCs/>
          <w:color w:val="000000"/>
        </w:rPr>
        <w:t>9</w:t>
      </w:r>
      <w:r w:rsidR="006F3067">
        <w:rPr>
          <w:bCs/>
          <w:color w:val="000000"/>
        </w:rPr>
        <w:t xml:space="preserve"> di bawah ini. </w:t>
      </w:r>
    </w:p>
    <w:p w:rsidR="00E648FD" w:rsidRPr="00E648FD" w:rsidRDefault="00E648FD" w:rsidP="00E648FD">
      <w:pPr>
        <w:spacing w:after="120" w:line="240" w:lineRule="auto"/>
        <w:ind w:firstLine="540"/>
        <w:jc w:val="both"/>
        <w:rPr>
          <w:color w:val="000000"/>
        </w:rPr>
      </w:pPr>
    </w:p>
    <w:p w:rsidR="00E648FD" w:rsidRPr="00E648FD" w:rsidRDefault="00E648FD" w:rsidP="00F6167B">
      <w:pPr>
        <w:spacing w:after="120" w:line="240" w:lineRule="auto"/>
        <w:jc w:val="both"/>
        <w:rPr>
          <w:b/>
          <w:bCs/>
          <w:i/>
          <w:iCs/>
          <w:color w:val="000000"/>
        </w:rPr>
      </w:pPr>
      <w:r w:rsidRPr="00E648FD">
        <w:rPr>
          <w:b/>
          <w:bCs/>
          <w:color w:val="000000"/>
        </w:rPr>
        <w:t xml:space="preserve">Tabel </w:t>
      </w:r>
      <w:r w:rsidR="00837E7E">
        <w:rPr>
          <w:b/>
          <w:bCs/>
          <w:color w:val="000000"/>
        </w:rPr>
        <w:t>8</w:t>
      </w:r>
      <w:r w:rsidR="005D3217">
        <w:rPr>
          <w:b/>
          <w:bCs/>
          <w:color w:val="000000"/>
        </w:rPr>
        <w:t>.</w:t>
      </w:r>
      <w:r w:rsidR="004C2112">
        <w:rPr>
          <w:b/>
          <w:bCs/>
          <w:color w:val="000000"/>
        </w:rPr>
        <w:t xml:space="preserve">  </w:t>
      </w:r>
      <w:r w:rsidR="00F6167B" w:rsidRPr="00DE015C">
        <w:rPr>
          <w:bCs/>
          <w:color w:val="000000"/>
        </w:rPr>
        <w:t xml:space="preserve">Hasil Uji </w:t>
      </w:r>
      <w:r w:rsidR="00F6167B" w:rsidRPr="00DE015C">
        <w:rPr>
          <w:bCs/>
          <w:i/>
          <w:iCs/>
          <w:color w:val="000000"/>
        </w:rPr>
        <w:t>Independent Sample Test</w:t>
      </w:r>
      <w:r w:rsidR="00F6167B" w:rsidRPr="00DE015C">
        <w:rPr>
          <w:bCs/>
          <w:color w:val="000000"/>
        </w:rPr>
        <w:t xml:space="preserve"> Data </w:t>
      </w:r>
      <w:r w:rsidR="00F6167B" w:rsidRPr="00DE015C">
        <w:rPr>
          <w:bCs/>
          <w:i/>
          <w:iCs/>
          <w:color w:val="000000"/>
        </w:rPr>
        <w:t>P</w:t>
      </w:r>
      <w:r w:rsidR="00F6167B">
        <w:rPr>
          <w:bCs/>
          <w:i/>
          <w:iCs/>
          <w:color w:val="000000"/>
        </w:rPr>
        <w:t>ost</w:t>
      </w:r>
      <w:r w:rsidR="00F6167B" w:rsidRPr="00DE015C">
        <w:rPr>
          <w:bCs/>
          <w:i/>
          <w:iCs/>
          <w:color w:val="000000"/>
        </w:rPr>
        <w:t xml:space="preserve">-Test </w:t>
      </w:r>
      <w:r w:rsidR="00F6167B">
        <w:rPr>
          <w:bCs/>
          <w:iCs/>
          <w:color w:val="000000"/>
        </w:rPr>
        <w:t xml:space="preserve">Daya Kritis </w:t>
      </w:r>
      <w:r w:rsidR="00F6167B" w:rsidRPr="00DE015C">
        <w:rPr>
          <w:bCs/>
          <w:iCs/>
          <w:color w:val="000000"/>
        </w:rPr>
        <w:t>Siswa</w:t>
      </w:r>
    </w:p>
    <w:tbl>
      <w:tblPr>
        <w:tblW w:w="9450" w:type="dxa"/>
        <w:tblInd w:w="85"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65"/>
        <w:gridCol w:w="810"/>
        <w:gridCol w:w="715"/>
        <w:gridCol w:w="810"/>
        <w:gridCol w:w="720"/>
        <w:gridCol w:w="810"/>
        <w:gridCol w:w="900"/>
        <w:gridCol w:w="900"/>
        <w:gridCol w:w="810"/>
        <w:gridCol w:w="810"/>
      </w:tblGrid>
      <w:tr w:rsidR="005D3217" w:rsidRPr="00E648FD" w:rsidTr="005D3217">
        <w:trPr>
          <w:cantSplit/>
          <w:tblHeader/>
        </w:trPr>
        <w:tc>
          <w:tcPr>
            <w:tcW w:w="2165" w:type="dxa"/>
            <w:shd w:val="clear" w:color="auto" w:fill="FFFFFF"/>
            <w:tcMar>
              <w:top w:w="30" w:type="dxa"/>
              <w:left w:w="30" w:type="dxa"/>
              <w:bottom w:w="30" w:type="dxa"/>
              <w:right w:w="30" w:type="dxa"/>
            </w:tcMar>
          </w:tcPr>
          <w:p w:rsidR="005D3217" w:rsidRPr="00E648FD" w:rsidRDefault="005D3217" w:rsidP="00E648FD">
            <w:pPr>
              <w:spacing w:after="120" w:line="240" w:lineRule="auto"/>
              <w:ind w:firstLine="540"/>
              <w:jc w:val="both"/>
              <w:rPr>
                <w:color w:val="000000"/>
                <w:lang w:val="id-ID"/>
              </w:rPr>
            </w:pPr>
          </w:p>
        </w:tc>
        <w:tc>
          <w:tcPr>
            <w:tcW w:w="1525" w:type="dxa"/>
            <w:gridSpan w:val="2"/>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Levene's Test for Equality of Variances</w:t>
            </w:r>
          </w:p>
        </w:tc>
        <w:tc>
          <w:tcPr>
            <w:tcW w:w="5760" w:type="dxa"/>
            <w:gridSpan w:val="7"/>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t-test for Equality of Means</w:t>
            </w:r>
          </w:p>
        </w:tc>
      </w:tr>
      <w:tr w:rsidR="005D3217" w:rsidRPr="00E648FD" w:rsidTr="005D3217">
        <w:trPr>
          <w:cantSplit/>
          <w:tblHeader/>
        </w:trPr>
        <w:tc>
          <w:tcPr>
            <w:tcW w:w="2165" w:type="dxa"/>
            <w:vMerge w:val="restart"/>
            <w:shd w:val="clear" w:color="auto" w:fill="FFFFFF"/>
            <w:tcMar>
              <w:top w:w="30" w:type="dxa"/>
              <w:left w:w="30" w:type="dxa"/>
              <w:bottom w:w="30" w:type="dxa"/>
              <w:right w:w="30" w:type="dxa"/>
            </w:tcMar>
          </w:tcPr>
          <w:p w:rsidR="005D3217" w:rsidRPr="00E648FD" w:rsidRDefault="005D3217" w:rsidP="00E648FD">
            <w:pPr>
              <w:spacing w:after="120" w:line="240" w:lineRule="auto"/>
              <w:ind w:firstLine="540"/>
              <w:jc w:val="both"/>
              <w:rPr>
                <w:color w:val="000000"/>
                <w:lang w:val="id-ID"/>
              </w:rPr>
            </w:pPr>
          </w:p>
        </w:tc>
        <w:tc>
          <w:tcPr>
            <w:tcW w:w="81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F</w:t>
            </w:r>
          </w:p>
        </w:tc>
        <w:tc>
          <w:tcPr>
            <w:tcW w:w="715"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Sig.</w:t>
            </w:r>
          </w:p>
        </w:tc>
        <w:tc>
          <w:tcPr>
            <w:tcW w:w="81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T</w:t>
            </w:r>
          </w:p>
        </w:tc>
        <w:tc>
          <w:tcPr>
            <w:tcW w:w="72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Df</w:t>
            </w:r>
          </w:p>
        </w:tc>
        <w:tc>
          <w:tcPr>
            <w:tcW w:w="81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Sig. (2-tailed)</w:t>
            </w:r>
          </w:p>
        </w:tc>
        <w:tc>
          <w:tcPr>
            <w:tcW w:w="90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Mean Difference</w:t>
            </w:r>
          </w:p>
        </w:tc>
        <w:tc>
          <w:tcPr>
            <w:tcW w:w="90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Std. Error Difference</w:t>
            </w:r>
          </w:p>
        </w:tc>
        <w:tc>
          <w:tcPr>
            <w:tcW w:w="1620" w:type="dxa"/>
            <w:gridSpan w:val="2"/>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95% Confidence Interval of the Difference</w:t>
            </w:r>
          </w:p>
        </w:tc>
      </w:tr>
      <w:tr w:rsidR="005D3217" w:rsidRPr="00E648FD" w:rsidTr="005D3217">
        <w:trPr>
          <w:cantSplit/>
          <w:tblHeader/>
        </w:trPr>
        <w:tc>
          <w:tcPr>
            <w:tcW w:w="2165" w:type="dxa"/>
            <w:vMerge/>
            <w:shd w:val="clear" w:color="auto" w:fill="FFFFFF"/>
            <w:tcMar>
              <w:top w:w="30" w:type="dxa"/>
              <w:left w:w="30" w:type="dxa"/>
              <w:bottom w:w="30" w:type="dxa"/>
              <w:right w:w="30" w:type="dxa"/>
            </w:tcMar>
          </w:tcPr>
          <w:p w:rsidR="005D3217" w:rsidRPr="00E648FD" w:rsidRDefault="005D3217" w:rsidP="00E648FD">
            <w:pPr>
              <w:spacing w:after="120" w:line="240" w:lineRule="auto"/>
              <w:ind w:firstLine="540"/>
              <w:jc w:val="both"/>
              <w:rPr>
                <w:color w:val="000000"/>
                <w:lang w:val="id-ID"/>
              </w:rPr>
            </w:pPr>
          </w:p>
        </w:tc>
        <w:tc>
          <w:tcPr>
            <w:tcW w:w="81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715"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81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81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810" w:type="dxa"/>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Lower</w:t>
            </w:r>
          </w:p>
        </w:tc>
        <w:tc>
          <w:tcPr>
            <w:tcW w:w="810" w:type="dxa"/>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Upper</w:t>
            </w:r>
          </w:p>
        </w:tc>
      </w:tr>
      <w:tr w:rsidR="005D3217" w:rsidRPr="00E648FD" w:rsidTr="005D3217">
        <w:trPr>
          <w:cantSplit/>
          <w:tblHeader/>
        </w:trPr>
        <w:tc>
          <w:tcPr>
            <w:tcW w:w="2165" w:type="dxa"/>
            <w:shd w:val="clear" w:color="auto" w:fill="FFFFFF"/>
            <w:tcMar>
              <w:top w:w="30" w:type="dxa"/>
              <w:left w:w="30" w:type="dxa"/>
              <w:bottom w:w="30" w:type="dxa"/>
              <w:right w:w="30" w:type="dxa"/>
            </w:tcMar>
          </w:tcPr>
          <w:p w:rsidR="005D3217" w:rsidRPr="00E648FD" w:rsidRDefault="005D3217" w:rsidP="002D5C8C">
            <w:pPr>
              <w:spacing w:after="120" w:line="240" w:lineRule="auto"/>
              <w:jc w:val="both"/>
              <w:rPr>
                <w:color w:val="000000"/>
                <w:lang w:val="id-ID"/>
              </w:rPr>
            </w:pPr>
            <w:r w:rsidRPr="00E648FD">
              <w:rPr>
                <w:color w:val="000000"/>
                <w:lang w:val="id-ID"/>
              </w:rPr>
              <w:t>Equal variances assumed</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1.178</w:t>
            </w:r>
          </w:p>
        </w:tc>
        <w:tc>
          <w:tcPr>
            <w:tcW w:w="715"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.282</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12.294</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66</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.000</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21.57</w:t>
            </w:r>
            <w:r>
              <w:rPr>
                <w:color w:val="000000"/>
              </w:rPr>
              <w:t>3</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1.75472</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18.069</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25.076</w:t>
            </w:r>
          </w:p>
        </w:tc>
      </w:tr>
      <w:tr w:rsidR="005D3217" w:rsidRPr="00E648FD" w:rsidTr="005D3217">
        <w:trPr>
          <w:cantSplit/>
        </w:trPr>
        <w:tc>
          <w:tcPr>
            <w:tcW w:w="2165" w:type="dxa"/>
            <w:shd w:val="clear" w:color="auto" w:fill="FFFFFF"/>
            <w:tcMar>
              <w:top w:w="30" w:type="dxa"/>
              <w:left w:w="30" w:type="dxa"/>
              <w:bottom w:w="30" w:type="dxa"/>
              <w:right w:w="30" w:type="dxa"/>
            </w:tcMar>
          </w:tcPr>
          <w:p w:rsidR="005D3217" w:rsidRPr="00E648FD" w:rsidRDefault="005D3217" w:rsidP="002D5C8C">
            <w:pPr>
              <w:spacing w:after="120" w:line="240" w:lineRule="auto"/>
              <w:jc w:val="both"/>
              <w:rPr>
                <w:color w:val="000000"/>
                <w:lang w:val="id-ID"/>
              </w:rPr>
            </w:pPr>
            <w:r w:rsidRPr="00E648FD">
              <w:rPr>
                <w:color w:val="000000"/>
                <w:lang w:val="id-ID"/>
              </w:rPr>
              <w:t>Equal variances not assumed</w:t>
            </w:r>
          </w:p>
        </w:tc>
        <w:tc>
          <w:tcPr>
            <w:tcW w:w="810" w:type="dxa"/>
            <w:shd w:val="clear" w:color="auto" w:fill="FFFFFF"/>
            <w:tcMar>
              <w:top w:w="30" w:type="dxa"/>
              <w:left w:w="30" w:type="dxa"/>
              <w:bottom w:w="30" w:type="dxa"/>
              <w:right w:w="30" w:type="dxa"/>
            </w:tcMar>
          </w:tcPr>
          <w:p w:rsidR="005D3217" w:rsidRPr="00E648FD" w:rsidRDefault="005D3217" w:rsidP="005D3217">
            <w:pPr>
              <w:spacing w:after="120" w:line="240" w:lineRule="auto"/>
              <w:ind w:firstLine="540"/>
              <w:jc w:val="center"/>
              <w:rPr>
                <w:color w:val="000000"/>
                <w:lang w:val="id-ID"/>
              </w:rPr>
            </w:pPr>
          </w:p>
        </w:tc>
        <w:tc>
          <w:tcPr>
            <w:tcW w:w="715" w:type="dxa"/>
            <w:shd w:val="clear" w:color="auto" w:fill="FFFFFF"/>
            <w:tcMar>
              <w:top w:w="30" w:type="dxa"/>
              <w:left w:w="30" w:type="dxa"/>
              <w:bottom w:w="30" w:type="dxa"/>
              <w:right w:w="30" w:type="dxa"/>
            </w:tcMar>
          </w:tcPr>
          <w:p w:rsidR="005D3217" w:rsidRPr="00E648FD" w:rsidRDefault="005D3217" w:rsidP="005D3217">
            <w:pPr>
              <w:spacing w:after="120" w:line="240" w:lineRule="auto"/>
              <w:ind w:firstLine="540"/>
              <w:jc w:val="center"/>
              <w:rPr>
                <w:color w:val="000000"/>
                <w:lang w:val="id-ID"/>
              </w:rPr>
            </w:pP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12.409</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65.909</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.000</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21.57</w:t>
            </w:r>
            <w:r>
              <w:rPr>
                <w:color w:val="000000"/>
              </w:rPr>
              <w:t>3</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1.738</w:t>
            </w:r>
            <w:r>
              <w:rPr>
                <w:color w:val="000000"/>
              </w:rPr>
              <w:t>5</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18.10</w:t>
            </w:r>
            <w:r>
              <w:rPr>
                <w:color w:val="000000"/>
              </w:rPr>
              <w:t>2</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25.044</w:t>
            </w:r>
          </w:p>
        </w:tc>
      </w:tr>
    </w:tbl>
    <w:p w:rsidR="00F6167B" w:rsidRDefault="00F6167B"/>
    <w:p w:rsidR="00F6167B" w:rsidRPr="00E648FD" w:rsidRDefault="00F6167B" w:rsidP="00F6167B">
      <w:pPr>
        <w:spacing w:after="120" w:line="240" w:lineRule="auto"/>
        <w:jc w:val="both"/>
        <w:rPr>
          <w:b/>
          <w:bCs/>
          <w:i/>
          <w:iCs/>
          <w:color w:val="000000"/>
        </w:rPr>
      </w:pPr>
      <w:r w:rsidRPr="00E648FD">
        <w:rPr>
          <w:b/>
          <w:bCs/>
          <w:color w:val="000000"/>
        </w:rPr>
        <w:t xml:space="preserve">Tabel </w:t>
      </w:r>
      <w:r w:rsidR="00837E7E">
        <w:rPr>
          <w:b/>
          <w:bCs/>
          <w:color w:val="000000"/>
        </w:rPr>
        <w:t>9</w:t>
      </w:r>
      <w:r w:rsidR="005D3217">
        <w:rPr>
          <w:b/>
          <w:bCs/>
          <w:color w:val="000000"/>
        </w:rPr>
        <w:t>.</w:t>
      </w:r>
      <w:r>
        <w:rPr>
          <w:b/>
          <w:bCs/>
          <w:color w:val="000000"/>
        </w:rPr>
        <w:t xml:space="preserve">  </w:t>
      </w:r>
      <w:r w:rsidRPr="00DE015C">
        <w:rPr>
          <w:bCs/>
          <w:color w:val="000000"/>
        </w:rPr>
        <w:t xml:space="preserve">Hasil Uji </w:t>
      </w:r>
      <w:r w:rsidRPr="00DE015C">
        <w:rPr>
          <w:bCs/>
          <w:i/>
          <w:iCs/>
          <w:color w:val="000000"/>
        </w:rPr>
        <w:t>Independent Sample Test</w:t>
      </w:r>
      <w:r w:rsidRPr="00DE015C">
        <w:rPr>
          <w:bCs/>
          <w:color w:val="000000"/>
        </w:rPr>
        <w:t xml:space="preserve"> Data </w:t>
      </w:r>
      <w:r w:rsidRPr="00DE015C">
        <w:rPr>
          <w:bCs/>
          <w:i/>
          <w:iCs/>
          <w:color w:val="000000"/>
        </w:rPr>
        <w:t>P</w:t>
      </w:r>
      <w:r>
        <w:rPr>
          <w:bCs/>
          <w:i/>
          <w:iCs/>
          <w:color w:val="000000"/>
        </w:rPr>
        <w:t>ost</w:t>
      </w:r>
      <w:r w:rsidRPr="00DE015C">
        <w:rPr>
          <w:bCs/>
          <w:i/>
          <w:iCs/>
          <w:color w:val="000000"/>
        </w:rPr>
        <w:t xml:space="preserve">-Test </w:t>
      </w:r>
      <w:r w:rsidR="005D3217">
        <w:rPr>
          <w:bCs/>
          <w:iCs/>
          <w:color w:val="000000"/>
        </w:rPr>
        <w:t>Tingkat Partisipasi</w:t>
      </w:r>
      <w:r>
        <w:rPr>
          <w:bCs/>
          <w:iCs/>
          <w:color w:val="000000"/>
        </w:rPr>
        <w:t xml:space="preserve"> </w:t>
      </w:r>
      <w:r w:rsidRPr="00DE015C">
        <w:rPr>
          <w:bCs/>
          <w:iCs/>
          <w:color w:val="000000"/>
        </w:rPr>
        <w:t>Siswa</w:t>
      </w:r>
    </w:p>
    <w:tbl>
      <w:tblPr>
        <w:tblW w:w="9450" w:type="dxa"/>
        <w:tblInd w:w="85"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60"/>
        <w:gridCol w:w="900"/>
        <w:gridCol w:w="810"/>
        <w:gridCol w:w="810"/>
        <w:gridCol w:w="720"/>
        <w:gridCol w:w="720"/>
        <w:gridCol w:w="900"/>
        <w:gridCol w:w="900"/>
        <w:gridCol w:w="720"/>
        <w:gridCol w:w="810"/>
      </w:tblGrid>
      <w:tr w:rsidR="005D3217" w:rsidRPr="00E648FD" w:rsidTr="005D3217">
        <w:trPr>
          <w:cantSplit/>
          <w:tblHeader/>
        </w:trPr>
        <w:tc>
          <w:tcPr>
            <w:tcW w:w="2160" w:type="dxa"/>
            <w:shd w:val="clear" w:color="auto" w:fill="FFFFFF"/>
            <w:tcMar>
              <w:top w:w="30" w:type="dxa"/>
              <w:left w:w="30" w:type="dxa"/>
              <w:bottom w:w="30" w:type="dxa"/>
              <w:right w:w="30" w:type="dxa"/>
            </w:tcMar>
          </w:tcPr>
          <w:p w:rsidR="005D3217" w:rsidRPr="00E648FD" w:rsidRDefault="005D3217" w:rsidP="004820C1">
            <w:pPr>
              <w:spacing w:after="120" w:line="240" w:lineRule="auto"/>
              <w:ind w:firstLine="540"/>
              <w:jc w:val="both"/>
              <w:rPr>
                <w:color w:val="000000"/>
                <w:lang w:val="id-ID"/>
              </w:rPr>
            </w:pPr>
          </w:p>
        </w:tc>
        <w:tc>
          <w:tcPr>
            <w:tcW w:w="1710" w:type="dxa"/>
            <w:gridSpan w:val="2"/>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Levene's Test for Equality of Variances</w:t>
            </w:r>
          </w:p>
        </w:tc>
        <w:tc>
          <w:tcPr>
            <w:tcW w:w="5580" w:type="dxa"/>
            <w:gridSpan w:val="7"/>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t-test for Equality of Means</w:t>
            </w:r>
          </w:p>
        </w:tc>
      </w:tr>
      <w:tr w:rsidR="005D3217" w:rsidRPr="00E648FD" w:rsidTr="005D3217">
        <w:trPr>
          <w:cantSplit/>
          <w:tblHeader/>
        </w:trPr>
        <w:tc>
          <w:tcPr>
            <w:tcW w:w="2160" w:type="dxa"/>
            <w:vMerge w:val="restart"/>
            <w:shd w:val="clear" w:color="auto" w:fill="FFFFFF"/>
            <w:tcMar>
              <w:top w:w="30" w:type="dxa"/>
              <w:left w:w="30" w:type="dxa"/>
              <w:bottom w:w="30" w:type="dxa"/>
              <w:right w:w="30" w:type="dxa"/>
            </w:tcMar>
          </w:tcPr>
          <w:p w:rsidR="005D3217" w:rsidRPr="00E648FD" w:rsidRDefault="005D3217" w:rsidP="004820C1">
            <w:pPr>
              <w:spacing w:after="120" w:line="240" w:lineRule="auto"/>
              <w:ind w:firstLine="540"/>
              <w:jc w:val="both"/>
              <w:rPr>
                <w:color w:val="000000"/>
                <w:lang w:val="id-ID"/>
              </w:rPr>
            </w:pPr>
          </w:p>
        </w:tc>
        <w:tc>
          <w:tcPr>
            <w:tcW w:w="90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F</w:t>
            </w:r>
          </w:p>
        </w:tc>
        <w:tc>
          <w:tcPr>
            <w:tcW w:w="81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Sig.</w:t>
            </w:r>
          </w:p>
        </w:tc>
        <w:tc>
          <w:tcPr>
            <w:tcW w:w="81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T</w:t>
            </w:r>
          </w:p>
        </w:tc>
        <w:tc>
          <w:tcPr>
            <w:tcW w:w="72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Df</w:t>
            </w:r>
          </w:p>
        </w:tc>
        <w:tc>
          <w:tcPr>
            <w:tcW w:w="72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Sig. (2-tailed)</w:t>
            </w:r>
          </w:p>
        </w:tc>
        <w:tc>
          <w:tcPr>
            <w:tcW w:w="90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Mean Difference</w:t>
            </w:r>
          </w:p>
        </w:tc>
        <w:tc>
          <w:tcPr>
            <w:tcW w:w="900" w:type="dxa"/>
            <w:vMerge w:val="restart"/>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Std. Error Difference</w:t>
            </w:r>
          </w:p>
        </w:tc>
        <w:tc>
          <w:tcPr>
            <w:tcW w:w="1530" w:type="dxa"/>
            <w:gridSpan w:val="2"/>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95% Confidence Interval of the Difference</w:t>
            </w:r>
          </w:p>
        </w:tc>
      </w:tr>
      <w:tr w:rsidR="005D3217" w:rsidRPr="00E648FD" w:rsidTr="005D3217">
        <w:trPr>
          <w:cantSplit/>
          <w:tblHeader/>
        </w:trPr>
        <w:tc>
          <w:tcPr>
            <w:tcW w:w="2160" w:type="dxa"/>
            <w:vMerge/>
            <w:shd w:val="clear" w:color="auto" w:fill="FFFFFF"/>
            <w:tcMar>
              <w:top w:w="30" w:type="dxa"/>
              <w:left w:w="30" w:type="dxa"/>
              <w:bottom w:w="30" w:type="dxa"/>
              <w:right w:w="30" w:type="dxa"/>
            </w:tcMar>
          </w:tcPr>
          <w:p w:rsidR="005D3217" w:rsidRPr="00E648FD" w:rsidRDefault="005D3217" w:rsidP="004820C1">
            <w:pPr>
              <w:spacing w:after="120" w:line="240" w:lineRule="auto"/>
              <w:ind w:firstLine="540"/>
              <w:jc w:val="both"/>
              <w:rPr>
                <w:color w:val="000000"/>
                <w:lang w:val="id-ID"/>
              </w:rPr>
            </w:pPr>
          </w:p>
        </w:tc>
        <w:tc>
          <w:tcPr>
            <w:tcW w:w="90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81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81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72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900" w:type="dxa"/>
            <w:vMerge/>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ind w:firstLine="540"/>
              <w:jc w:val="center"/>
              <w:rPr>
                <w:color w:val="000000"/>
                <w:lang w:val="id-ID"/>
              </w:rPr>
            </w:pPr>
          </w:p>
        </w:tc>
        <w:tc>
          <w:tcPr>
            <w:tcW w:w="720" w:type="dxa"/>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Lower</w:t>
            </w:r>
          </w:p>
        </w:tc>
        <w:tc>
          <w:tcPr>
            <w:tcW w:w="810" w:type="dxa"/>
            <w:shd w:val="clear" w:color="auto" w:fill="FFFFFF"/>
            <w:tcMar>
              <w:top w:w="30" w:type="dxa"/>
              <w:left w:w="30" w:type="dxa"/>
              <w:bottom w:w="30" w:type="dxa"/>
              <w:right w:w="30" w:type="dxa"/>
            </w:tcMar>
            <w:vAlign w:val="bottom"/>
          </w:tcPr>
          <w:p w:rsidR="005D3217" w:rsidRPr="00E648FD" w:rsidRDefault="005D3217" w:rsidP="005D3217">
            <w:pPr>
              <w:spacing w:after="120" w:line="240" w:lineRule="auto"/>
              <w:jc w:val="center"/>
              <w:rPr>
                <w:color w:val="000000"/>
                <w:lang w:val="id-ID"/>
              </w:rPr>
            </w:pPr>
            <w:r w:rsidRPr="00E648FD">
              <w:rPr>
                <w:color w:val="000000"/>
                <w:lang w:val="id-ID"/>
              </w:rPr>
              <w:t>Upper</w:t>
            </w:r>
          </w:p>
        </w:tc>
      </w:tr>
      <w:tr w:rsidR="005D3217" w:rsidRPr="00E648FD" w:rsidTr="005D3217">
        <w:trPr>
          <w:cantSplit/>
          <w:tblHeader/>
        </w:trPr>
        <w:tc>
          <w:tcPr>
            <w:tcW w:w="2160" w:type="dxa"/>
            <w:shd w:val="clear" w:color="auto" w:fill="FFFFFF"/>
            <w:tcMar>
              <w:top w:w="30" w:type="dxa"/>
              <w:left w:w="30" w:type="dxa"/>
              <w:bottom w:w="30" w:type="dxa"/>
              <w:right w:w="30" w:type="dxa"/>
            </w:tcMar>
          </w:tcPr>
          <w:p w:rsidR="005D3217" w:rsidRPr="00E648FD" w:rsidRDefault="005D3217" w:rsidP="002D5C8C">
            <w:pPr>
              <w:spacing w:after="120" w:line="240" w:lineRule="auto"/>
              <w:jc w:val="both"/>
              <w:rPr>
                <w:color w:val="000000"/>
                <w:lang w:val="id-ID"/>
              </w:rPr>
            </w:pPr>
            <w:r w:rsidRPr="00E648FD">
              <w:rPr>
                <w:color w:val="000000"/>
                <w:lang w:val="id-ID"/>
              </w:rPr>
              <w:t>Equal variances assumed</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3.822</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.055</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16.205</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66</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.000</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22.448</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1.385</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19.682</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25.214</w:t>
            </w:r>
          </w:p>
        </w:tc>
      </w:tr>
      <w:tr w:rsidR="005D3217" w:rsidRPr="00E648FD" w:rsidTr="005D3217">
        <w:trPr>
          <w:cantSplit/>
        </w:trPr>
        <w:tc>
          <w:tcPr>
            <w:tcW w:w="2160" w:type="dxa"/>
            <w:shd w:val="clear" w:color="auto" w:fill="FFFFFF"/>
            <w:tcMar>
              <w:top w:w="30" w:type="dxa"/>
              <w:left w:w="30" w:type="dxa"/>
              <w:bottom w:w="30" w:type="dxa"/>
              <w:right w:w="30" w:type="dxa"/>
            </w:tcMar>
          </w:tcPr>
          <w:p w:rsidR="005D3217" w:rsidRPr="00E648FD" w:rsidRDefault="005D3217" w:rsidP="002D5C8C">
            <w:pPr>
              <w:spacing w:after="120" w:line="240" w:lineRule="auto"/>
              <w:jc w:val="both"/>
              <w:rPr>
                <w:color w:val="000000"/>
                <w:lang w:val="id-ID"/>
              </w:rPr>
            </w:pPr>
            <w:r w:rsidRPr="00E648FD">
              <w:rPr>
                <w:color w:val="000000"/>
                <w:lang w:val="id-ID"/>
              </w:rPr>
              <w:t>Equal variances not assumed</w:t>
            </w:r>
          </w:p>
        </w:tc>
        <w:tc>
          <w:tcPr>
            <w:tcW w:w="900" w:type="dxa"/>
            <w:shd w:val="clear" w:color="auto" w:fill="FFFFFF"/>
            <w:tcMar>
              <w:top w:w="30" w:type="dxa"/>
              <w:left w:w="30" w:type="dxa"/>
              <w:bottom w:w="30" w:type="dxa"/>
              <w:right w:w="30" w:type="dxa"/>
            </w:tcMar>
          </w:tcPr>
          <w:p w:rsidR="005D3217" w:rsidRPr="00E648FD" w:rsidRDefault="005D3217" w:rsidP="005D3217">
            <w:pPr>
              <w:spacing w:after="120" w:line="240" w:lineRule="auto"/>
              <w:ind w:firstLine="540"/>
              <w:jc w:val="center"/>
              <w:rPr>
                <w:color w:val="000000"/>
                <w:lang w:val="id-ID"/>
              </w:rPr>
            </w:pPr>
          </w:p>
        </w:tc>
        <w:tc>
          <w:tcPr>
            <w:tcW w:w="810" w:type="dxa"/>
            <w:shd w:val="clear" w:color="auto" w:fill="FFFFFF"/>
            <w:tcMar>
              <w:top w:w="30" w:type="dxa"/>
              <w:left w:w="30" w:type="dxa"/>
              <w:bottom w:w="30" w:type="dxa"/>
              <w:right w:w="30" w:type="dxa"/>
            </w:tcMar>
          </w:tcPr>
          <w:p w:rsidR="005D3217" w:rsidRPr="00E648FD" w:rsidRDefault="005D3217" w:rsidP="005D3217">
            <w:pPr>
              <w:spacing w:after="120" w:line="240" w:lineRule="auto"/>
              <w:ind w:firstLine="540"/>
              <w:jc w:val="center"/>
              <w:rPr>
                <w:color w:val="000000"/>
                <w:lang w:val="id-ID"/>
              </w:rPr>
            </w:pP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16.494</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63.916</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.000</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22.448</w:t>
            </w:r>
          </w:p>
        </w:tc>
        <w:tc>
          <w:tcPr>
            <w:tcW w:w="90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1.361</w:t>
            </w:r>
          </w:p>
        </w:tc>
        <w:tc>
          <w:tcPr>
            <w:tcW w:w="72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19.729</w:t>
            </w:r>
          </w:p>
        </w:tc>
        <w:tc>
          <w:tcPr>
            <w:tcW w:w="810" w:type="dxa"/>
            <w:shd w:val="clear" w:color="auto" w:fill="FFFFFF"/>
            <w:tcMar>
              <w:top w:w="30" w:type="dxa"/>
              <w:left w:w="30" w:type="dxa"/>
              <w:bottom w:w="30" w:type="dxa"/>
              <w:right w:w="30" w:type="dxa"/>
            </w:tcMar>
            <w:vAlign w:val="center"/>
          </w:tcPr>
          <w:p w:rsidR="005D3217" w:rsidRPr="00E648FD" w:rsidRDefault="005D3217" w:rsidP="005D3217">
            <w:pPr>
              <w:spacing w:after="120" w:line="240" w:lineRule="auto"/>
              <w:jc w:val="center"/>
              <w:rPr>
                <w:color w:val="000000"/>
                <w:lang w:val="id-ID"/>
              </w:rPr>
            </w:pPr>
            <w:r w:rsidRPr="00E648FD">
              <w:rPr>
                <w:color w:val="000000"/>
                <w:lang w:val="id-ID"/>
              </w:rPr>
              <w:t>25.167</w:t>
            </w:r>
          </w:p>
        </w:tc>
      </w:tr>
    </w:tbl>
    <w:p w:rsidR="0081522A" w:rsidRDefault="0081522A" w:rsidP="005D3217">
      <w:pPr>
        <w:spacing w:after="0" w:line="240" w:lineRule="auto"/>
        <w:ind w:firstLine="540"/>
        <w:jc w:val="both"/>
        <w:rPr>
          <w:color w:val="000000"/>
        </w:rPr>
      </w:pPr>
    </w:p>
    <w:p w:rsidR="000714B0" w:rsidRPr="000714B0" w:rsidRDefault="00E648FD" w:rsidP="005D3217">
      <w:pPr>
        <w:spacing w:after="0" w:line="240" w:lineRule="auto"/>
        <w:ind w:firstLine="540"/>
        <w:jc w:val="both"/>
        <w:rPr>
          <w:color w:val="000000"/>
        </w:rPr>
      </w:pPr>
      <w:r w:rsidRPr="00E648FD">
        <w:rPr>
          <w:color w:val="000000"/>
        </w:rPr>
        <w:t xml:space="preserve">Berdasarkan hasil </w:t>
      </w:r>
      <w:r w:rsidR="00504ECC">
        <w:rPr>
          <w:color w:val="000000"/>
        </w:rPr>
        <w:t>analisis</w:t>
      </w:r>
      <w:r w:rsidRPr="00E648FD">
        <w:rPr>
          <w:color w:val="000000"/>
        </w:rPr>
        <w:t xml:space="preserve"> uji perbedaan dua rata-rata yang disajikan pada tabel </w:t>
      </w:r>
      <w:r w:rsidR="00837E7E">
        <w:rPr>
          <w:color w:val="000000"/>
        </w:rPr>
        <w:t>8</w:t>
      </w:r>
      <w:r w:rsidR="005D3217">
        <w:rPr>
          <w:color w:val="000000"/>
        </w:rPr>
        <w:t xml:space="preserve"> dan </w:t>
      </w:r>
      <w:r w:rsidR="00837E7E">
        <w:rPr>
          <w:color w:val="000000"/>
        </w:rPr>
        <w:t>9</w:t>
      </w:r>
      <w:r w:rsidR="005D3217">
        <w:rPr>
          <w:color w:val="000000"/>
        </w:rPr>
        <w:t xml:space="preserve"> </w:t>
      </w:r>
      <w:r w:rsidRPr="00E648FD">
        <w:rPr>
          <w:color w:val="000000"/>
        </w:rPr>
        <w:t>di</w:t>
      </w:r>
      <w:r w:rsidR="00504ECC">
        <w:rPr>
          <w:color w:val="000000"/>
        </w:rPr>
        <w:t xml:space="preserve"> </w:t>
      </w:r>
      <w:r w:rsidRPr="00E648FD">
        <w:rPr>
          <w:color w:val="000000"/>
        </w:rPr>
        <w:t xml:space="preserve">atas, </w:t>
      </w:r>
      <w:r w:rsidR="00504ECC">
        <w:rPr>
          <w:color w:val="000000"/>
        </w:rPr>
        <w:t>terlihat pada</w:t>
      </w:r>
      <w:r w:rsidRPr="00E648FD">
        <w:rPr>
          <w:color w:val="000000"/>
        </w:rPr>
        <w:t xml:space="preserve"> kolom </w:t>
      </w:r>
      <w:r w:rsidRPr="00E648FD">
        <w:rPr>
          <w:i/>
          <w:iCs/>
          <w:color w:val="000000"/>
        </w:rPr>
        <w:t>Levene’s Test for Equality of Variances</w:t>
      </w:r>
      <w:r w:rsidRPr="00E648FD">
        <w:rPr>
          <w:color w:val="000000"/>
        </w:rPr>
        <w:t xml:space="preserve">, nilai signifikansi daya kritis sebesar 0,282 dan </w:t>
      </w:r>
      <w:r w:rsidR="00441108">
        <w:rPr>
          <w:color w:val="000000"/>
        </w:rPr>
        <w:t>partisipasi</w:t>
      </w:r>
      <w:r w:rsidRPr="00E648FD">
        <w:rPr>
          <w:color w:val="000000"/>
        </w:rPr>
        <w:t xml:space="preserve"> sebesar 0,055. Nilai signifikansi kedua</w:t>
      </w:r>
      <w:r w:rsidR="00504ECC">
        <w:rPr>
          <w:color w:val="000000"/>
        </w:rPr>
        <w:t xml:space="preserve"> variab</w:t>
      </w:r>
      <w:r w:rsidR="00777EFD">
        <w:rPr>
          <w:color w:val="000000"/>
        </w:rPr>
        <w:t>e</w:t>
      </w:r>
      <w:r w:rsidR="00504ECC">
        <w:rPr>
          <w:color w:val="000000"/>
        </w:rPr>
        <w:t>l lebih besar dari 0,05.</w:t>
      </w:r>
      <w:r w:rsidRPr="00E648FD">
        <w:rPr>
          <w:color w:val="000000"/>
        </w:rPr>
        <w:t xml:space="preserve"> </w:t>
      </w:r>
      <w:r w:rsidR="00504ECC">
        <w:rPr>
          <w:color w:val="000000"/>
        </w:rPr>
        <w:t>Ha</w:t>
      </w:r>
      <w:r w:rsidR="005D3217">
        <w:rPr>
          <w:color w:val="000000"/>
        </w:rPr>
        <w:t>l</w:t>
      </w:r>
      <w:r w:rsidR="00504ECC">
        <w:rPr>
          <w:color w:val="000000"/>
        </w:rPr>
        <w:t xml:space="preserve"> </w:t>
      </w:r>
      <w:r w:rsidRPr="00E648FD">
        <w:rPr>
          <w:color w:val="000000"/>
        </w:rPr>
        <w:t>tersebut menunju</w:t>
      </w:r>
      <w:r w:rsidR="00777EFD">
        <w:rPr>
          <w:color w:val="000000"/>
        </w:rPr>
        <w:t>k</w:t>
      </w:r>
      <w:r w:rsidRPr="00E648FD">
        <w:rPr>
          <w:color w:val="000000"/>
        </w:rPr>
        <w:t>kan bahwa kedua varians adalah sama, maka penggunaan varians untuk membandingkan rata-rata populasi (</w:t>
      </w:r>
      <w:r w:rsidRPr="00E648FD">
        <w:rPr>
          <w:i/>
          <w:iCs/>
          <w:color w:val="000000"/>
        </w:rPr>
        <w:t>t-test for Equality of Means</w:t>
      </w:r>
      <w:r w:rsidRPr="00E648FD">
        <w:rPr>
          <w:color w:val="000000"/>
        </w:rPr>
        <w:t xml:space="preserve">) dalam pengujian </w:t>
      </w:r>
      <w:r w:rsidRPr="00504ECC">
        <w:rPr>
          <w:i/>
          <w:color w:val="000000"/>
        </w:rPr>
        <w:t>t-test</w:t>
      </w:r>
      <w:r w:rsidRPr="00E648FD">
        <w:rPr>
          <w:color w:val="000000"/>
        </w:rPr>
        <w:t xml:space="preserve"> harus dengan dasar </w:t>
      </w:r>
      <w:r w:rsidRPr="00E648FD">
        <w:rPr>
          <w:i/>
          <w:iCs/>
          <w:color w:val="000000"/>
        </w:rPr>
        <w:t>equal variances assumed</w:t>
      </w:r>
      <w:r w:rsidRPr="00E648FD">
        <w:rPr>
          <w:color w:val="000000"/>
        </w:rPr>
        <w:t xml:space="preserve">. Pada </w:t>
      </w:r>
      <w:r w:rsidRPr="00E648FD">
        <w:rPr>
          <w:i/>
          <w:iCs/>
          <w:color w:val="000000"/>
        </w:rPr>
        <w:t>equal variance assumed</w:t>
      </w:r>
      <w:r w:rsidRPr="00E648FD">
        <w:rPr>
          <w:color w:val="000000"/>
        </w:rPr>
        <w:t xml:space="preserve"> nilai t daya kritis sebesar 12,294 dan </w:t>
      </w:r>
      <w:r w:rsidR="00441108">
        <w:rPr>
          <w:color w:val="000000"/>
        </w:rPr>
        <w:t>partisipasi</w:t>
      </w:r>
      <w:r w:rsidRPr="00E648FD">
        <w:rPr>
          <w:color w:val="000000"/>
        </w:rPr>
        <w:t xml:space="preserve"> sebesar 16,205 dengan taraf signifikansi keduanya adalah 0,000. Hasil tersebut menunjukan bahwa </w:t>
      </w:r>
      <w:r w:rsidRPr="00E648FD">
        <w:rPr>
          <w:i/>
          <w:iCs/>
          <w:color w:val="000000"/>
        </w:rPr>
        <w:t>p</w:t>
      </w:r>
      <w:r w:rsidRPr="00E648FD">
        <w:rPr>
          <w:color w:val="000000"/>
        </w:rPr>
        <w:t xml:space="preserve">&lt;0,05, berarti terdapat perbedaan yang signifikan antara daya kritis dan </w:t>
      </w:r>
      <w:r w:rsidR="00441108">
        <w:rPr>
          <w:color w:val="000000"/>
        </w:rPr>
        <w:t>partisipasi</w:t>
      </w:r>
      <w:r w:rsidRPr="00E648FD">
        <w:rPr>
          <w:color w:val="000000"/>
        </w:rPr>
        <w:t xml:space="preserve"> siswa kelas eksperimen yang menggunakan metode </w:t>
      </w:r>
      <w:r w:rsidRPr="00E648FD">
        <w:rPr>
          <w:i/>
          <w:iCs/>
          <w:color w:val="000000"/>
        </w:rPr>
        <w:t>bahtsul masa’il</w:t>
      </w:r>
      <w:r w:rsidRPr="00E648FD">
        <w:rPr>
          <w:color w:val="000000"/>
        </w:rPr>
        <w:t xml:space="preserve"> dengan siswa kelas kontrol yang tidak menggunakan metode </w:t>
      </w:r>
      <w:r w:rsidRPr="00E648FD">
        <w:rPr>
          <w:i/>
          <w:iCs/>
          <w:color w:val="000000"/>
        </w:rPr>
        <w:t>bahtsul masa’il</w:t>
      </w:r>
      <w:r w:rsidRPr="00E648FD">
        <w:rPr>
          <w:color w:val="000000"/>
        </w:rPr>
        <w:t>.</w:t>
      </w:r>
      <w:r w:rsidR="00504ECC">
        <w:rPr>
          <w:color w:val="000000"/>
        </w:rPr>
        <w:t xml:space="preserve"> </w:t>
      </w:r>
      <w:r w:rsidR="000714B0">
        <w:rPr>
          <w:color w:val="000000"/>
        </w:rPr>
        <w:t xml:space="preserve">Dengan demikian dapat disimpulkan bahwa penerapan metode </w:t>
      </w:r>
      <w:r w:rsidR="00AC1AF1" w:rsidRPr="00AC1AF1">
        <w:rPr>
          <w:i/>
          <w:iCs/>
          <w:color w:val="000000"/>
          <w:lang w:val="id-ID"/>
        </w:rPr>
        <w:t>bahtsul masa’il</w:t>
      </w:r>
      <w:r w:rsidR="00AC1AF1" w:rsidRPr="00E648FD">
        <w:rPr>
          <w:color w:val="000000"/>
          <w:lang w:val="id-ID"/>
        </w:rPr>
        <w:t xml:space="preserve"> </w:t>
      </w:r>
      <w:r w:rsidR="000714B0" w:rsidRPr="00E648FD">
        <w:rPr>
          <w:color w:val="000000"/>
          <w:lang w:val="id-ID"/>
        </w:rPr>
        <w:t>efekti</w:t>
      </w:r>
      <w:r w:rsidR="000714B0" w:rsidRPr="00E648FD">
        <w:rPr>
          <w:color w:val="000000"/>
        </w:rPr>
        <w:t>f</w:t>
      </w:r>
      <w:r w:rsidR="000714B0" w:rsidRPr="00E648FD">
        <w:rPr>
          <w:color w:val="000000"/>
          <w:lang w:val="id-ID"/>
        </w:rPr>
        <w:t xml:space="preserve"> dalam meningkatkan </w:t>
      </w:r>
      <w:r w:rsidR="000714B0">
        <w:rPr>
          <w:color w:val="000000"/>
        </w:rPr>
        <w:t xml:space="preserve">daya kritis dan </w:t>
      </w:r>
      <w:r w:rsidR="000714B0" w:rsidRPr="00E648FD">
        <w:rPr>
          <w:color w:val="000000"/>
        </w:rPr>
        <w:t>partisipa</w:t>
      </w:r>
      <w:r w:rsidR="000714B0">
        <w:rPr>
          <w:color w:val="000000"/>
        </w:rPr>
        <w:t xml:space="preserve">si </w:t>
      </w:r>
      <w:r w:rsidR="000714B0" w:rsidRPr="00E648FD">
        <w:rPr>
          <w:color w:val="000000"/>
          <w:lang w:val="id-ID"/>
        </w:rPr>
        <w:t xml:space="preserve">siswa pada pembelajaran </w:t>
      </w:r>
      <w:r w:rsidR="000714B0">
        <w:rPr>
          <w:color w:val="000000"/>
        </w:rPr>
        <w:t>Fikih</w:t>
      </w:r>
      <w:r w:rsidR="000714B0" w:rsidRPr="00E648FD">
        <w:rPr>
          <w:color w:val="000000"/>
          <w:lang w:val="id-ID"/>
        </w:rPr>
        <w:t xml:space="preserve"> </w:t>
      </w:r>
      <w:r w:rsidR="000714B0">
        <w:rPr>
          <w:color w:val="000000"/>
        </w:rPr>
        <w:t xml:space="preserve">kontekstual </w:t>
      </w:r>
      <w:r w:rsidR="000714B0" w:rsidRPr="00E648FD">
        <w:rPr>
          <w:color w:val="000000"/>
          <w:lang w:val="id-ID"/>
        </w:rPr>
        <w:t xml:space="preserve">di MA YPI </w:t>
      </w:r>
      <w:r w:rsidR="000714B0" w:rsidRPr="00E648FD">
        <w:rPr>
          <w:color w:val="000000"/>
        </w:rPr>
        <w:t>Cikoneng</w:t>
      </w:r>
      <w:r w:rsidR="000714B0" w:rsidRPr="00E648FD">
        <w:rPr>
          <w:color w:val="000000"/>
          <w:lang w:val="id-ID"/>
        </w:rPr>
        <w:t xml:space="preserve"> Bandung</w:t>
      </w:r>
      <w:r w:rsidR="000714B0">
        <w:rPr>
          <w:color w:val="000000"/>
        </w:rPr>
        <w:t>.</w:t>
      </w:r>
    </w:p>
    <w:p w:rsidR="0033790C" w:rsidRDefault="00972243" w:rsidP="005D3217">
      <w:pPr>
        <w:spacing w:after="0" w:line="240" w:lineRule="auto"/>
        <w:ind w:firstLine="540"/>
        <w:jc w:val="both"/>
        <w:rPr>
          <w:i/>
          <w:iCs/>
          <w:color w:val="000000"/>
        </w:rPr>
      </w:pPr>
      <w:r w:rsidRPr="00E11178">
        <w:rPr>
          <w:color w:val="000000"/>
        </w:rPr>
        <w:t xml:space="preserve">Berdasarkan hasil analisis di atas terbukti </w:t>
      </w:r>
      <w:r w:rsidR="00E648FD" w:rsidRPr="00E11178">
        <w:rPr>
          <w:color w:val="000000"/>
        </w:rPr>
        <w:t xml:space="preserve">bahwa daya kritis dan </w:t>
      </w:r>
      <w:r w:rsidR="00441108" w:rsidRPr="00E11178">
        <w:rPr>
          <w:color w:val="000000"/>
        </w:rPr>
        <w:t>partisipasi</w:t>
      </w:r>
      <w:r w:rsidR="00E648FD" w:rsidRPr="00E11178">
        <w:rPr>
          <w:color w:val="000000"/>
        </w:rPr>
        <w:t xml:space="preserve"> siswa kelas eksperimen dengan kelas kontrol berbeda. Daya kritis dan </w:t>
      </w:r>
      <w:r w:rsidR="00441108" w:rsidRPr="00E11178">
        <w:rPr>
          <w:color w:val="000000"/>
        </w:rPr>
        <w:t>partisipasi</w:t>
      </w:r>
      <w:r w:rsidR="00E648FD" w:rsidRPr="00E11178">
        <w:rPr>
          <w:color w:val="000000"/>
        </w:rPr>
        <w:t xml:space="preserve"> siswa kelas eksperimen </w:t>
      </w:r>
      <w:r w:rsidRPr="00E11178">
        <w:rPr>
          <w:color w:val="000000"/>
        </w:rPr>
        <w:t>lebih</w:t>
      </w:r>
      <w:r w:rsidR="00E648FD" w:rsidRPr="00E11178">
        <w:rPr>
          <w:color w:val="000000"/>
        </w:rPr>
        <w:t xml:space="preserve"> baik dari pada kelas kontrol. Hal tersebut terjadi karena di kelas eksperimen menggunakan metode </w:t>
      </w:r>
      <w:r w:rsidR="00E648FD" w:rsidRPr="00E11178">
        <w:rPr>
          <w:i/>
          <w:iCs/>
          <w:color w:val="000000"/>
        </w:rPr>
        <w:t xml:space="preserve">bahtsul masa’il. </w:t>
      </w:r>
      <w:r w:rsidR="0033790C" w:rsidRPr="0033790C">
        <w:rPr>
          <w:iCs/>
          <w:color w:val="000000"/>
        </w:rPr>
        <w:t xml:space="preserve">Sebelum diterapkan </w:t>
      </w:r>
      <w:r w:rsidR="0033790C" w:rsidRPr="0033790C">
        <w:rPr>
          <w:i/>
          <w:iCs/>
          <w:color w:val="000000"/>
        </w:rPr>
        <w:t>bahtsul masa’il</w:t>
      </w:r>
      <w:r w:rsidR="0033790C" w:rsidRPr="0033790C">
        <w:rPr>
          <w:iCs/>
          <w:color w:val="000000"/>
        </w:rPr>
        <w:t xml:space="preserve">, siswa kurang terlatih mengembangkan keterampilan berpikir dalam memecahkan masalah dan menerapkan konsep-konsep yang dipelajari di madrasah ke dalam kehidupannya sehari-hari. Hal tersebut dapat teratasi dengan diterapkannya </w:t>
      </w:r>
      <w:r w:rsidR="0033790C">
        <w:rPr>
          <w:iCs/>
          <w:color w:val="000000"/>
        </w:rPr>
        <w:t xml:space="preserve">metode </w:t>
      </w:r>
      <w:r w:rsidR="0033790C" w:rsidRPr="0033790C">
        <w:rPr>
          <w:i/>
          <w:iCs/>
          <w:color w:val="000000"/>
        </w:rPr>
        <w:t>bahtsul masa’il</w:t>
      </w:r>
      <w:r w:rsidR="0033790C" w:rsidRPr="0033790C">
        <w:rPr>
          <w:iCs/>
          <w:color w:val="000000"/>
        </w:rPr>
        <w:t xml:space="preserve">, karena berdasarkan hasil penelitian ini terbukti bahwa </w:t>
      </w:r>
      <w:r w:rsidR="0033790C">
        <w:rPr>
          <w:iCs/>
          <w:color w:val="000000"/>
        </w:rPr>
        <w:t xml:space="preserve">metode </w:t>
      </w:r>
      <w:r w:rsidR="0033790C" w:rsidRPr="0033790C">
        <w:rPr>
          <w:i/>
          <w:iCs/>
          <w:color w:val="000000"/>
        </w:rPr>
        <w:t>bahtsul masa’il</w:t>
      </w:r>
      <w:r w:rsidR="0033790C" w:rsidRPr="0033790C">
        <w:rPr>
          <w:iCs/>
          <w:color w:val="000000"/>
        </w:rPr>
        <w:t xml:space="preserve"> efektif dalam meningkatkan daya kritis dan partisipasi siswa. Keefektifannya adalah </w:t>
      </w:r>
      <w:r w:rsidR="0033790C" w:rsidRPr="0033790C">
        <w:rPr>
          <w:i/>
          <w:iCs/>
          <w:color w:val="000000"/>
        </w:rPr>
        <w:t>bahtsul masa’il</w:t>
      </w:r>
      <w:r w:rsidR="0033790C" w:rsidRPr="0033790C">
        <w:rPr>
          <w:iCs/>
          <w:color w:val="000000"/>
        </w:rPr>
        <w:t xml:space="preserve"> terbukti sebagai proses pendidikan kritis, yaitu siswa belajar dari realita atau pengalaman, dialogis dan tidak menggurui. Dikatakan belajar dari realita, karena masalah yang disajikan adalah masalah-masalah keagamaan yang sering ditemukan dalam kehidupan sehari-hari siswa. Dikatakan dialogis, karena dalam </w:t>
      </w:r>
      <w:r w:rsidR="0033790C" w:rsidRPr="0033790C">
        <w:rPr>
          <w:i/>
          <w:iCs/>
          <w:color w:val="000000"/>
        </w:rPr>
        <w:t>bahtsul masa’il</w:t>
      </w:r>
      <w:r w:rsidR="0033790C" w:rsidRPr="0033790C">
        <w:rPr>
          <w:iCs/>
          <w:color w:val="000000"/>
        </w:rPr>
        <w:t xml:space="preserve"> terdapat proses dan pristiwa psikologis berupa interaksi, baik interaksi antara guru dengan siswa, siswa dengan siswa lainnya dan siswa dengan lingkungannya. Dikatakan tidak menggurui karena dalam </w:t>
      </w:r>
      <w:r w:rsidR="0033790C" w:rsidRPr="0033790C">
        <w:rPr>
          <w:i/>
          <w:iCs/>
          <w:color w:val="000000"/>
        </w:rPr>
        <w:t>bahtsul masa’il</w:t>
      </w:r>
      <w:r w:rsidR="0033790C" w:rsidRPr="0033790C">
        <w:rPr>
          <w:iCs/>
          <w:color w:val="000000"/>
        </w:rPr>
        <w:t xml:space="preserve"> guru hanya berperan sebagai moderator/fasilitator.</w:t>
      </w:r>
    </w:p>
    <w:p w:rsidR="00C75A1D" w:rsidRDefault="00E648FD" w:rsidP="00534E7E">
      <w:pPr>
        <w:spacing w:after="0" w:line="240" w:lineRule="auto"/>
        <w:ind w:firstLine="540"/>
        <w:jc w:val="both"/>
        <w:rPr>
          <w:color w:val="000000"/>
        </w:rPr>
      </w:pPr>
      <w:r w:rsidRPr="00E11178">
        <w:rPr>
          <w:color w:val="000000"/>
        </w:rPr>
        <w:t xml:space="preserve">Pada pelaksanaan </w:t>
      </w:r>
      <w:r w:rsidRPr="00E11178">
        <w:rPr>
          <w:i/>
          <w:iCs/>
          <w:color w:val="000000"/>
        </w:rPr>
        <w:t>bahtsul masa’il</w:t>
      </w:r>
      <w:r w:rsidRPr="00E11178">
        <w:rPr>
          <w:color w:val="000000"/>
        </w:rPr>
        <w:t>, siswa dihadapkan dengan beberapa masalah faktual y</w:t>
      </w:r>
      <w:r w:rsidRPr="00E648FD">
        <w:rPr>
          <w:color w:val="000000"/>
        </w:rPr>
        <w:t xml:space="preserve">ang harus dipecahkan dalam proses pembelajaran. </w:t>
      </w:r>
      <w:r w:rsidR="00F54563" w:rsidRPr="00E648FD">
        <w:rPr>
          <w:color w:val="000000"/>
        </w:rPr>
        <w:t xml:space="preserve">Menurut teori </w:t>
      </w:r>
      <w:r w:rsidR="00F54563">
        <w:rPr>
          <w:color w:val="000000"/>
        </w:rPr>
        <w:t xml:space="preserve">belajar </w:t>
      </w:r>
      <w:proofErr w:type="gramStart"/>
      <w:r w:rsidR="00F54563" w:rsidRPr="00E648FD">
        <w:rPr>
          <w:color w:val="000000"/>
        </w:rPr>
        <w:t>kon</w:t>
      </w:r>
      <w:r w:rsidR="00777EFD">
        <w:rPr>
          <w:color w:val="000000"/>
        </w:rPr>
        <w:t>s</w:t>
      </w:r>
      <w:r w:rsidR="00F54563" w:rsidRPr="00E648FD">
        <w:rPr>
          <w:color w:val="000000"/>
        </w:rPr>
        <w:t>truktivis</w:t>
      </w:r>
      <w:r w:rsidR="00F54563">
        <w:rPr>
          <w:color w:val="000000"/>
        </w:rPr>
        <w:t>tik</w:t>
      </w:r>
      <w:r w:rsidR="00777EFD">
        <w:rPr>
          <w:color w:val="000000"/>
        </w:rPr>
        <w:t>,</w:t>
      </w:r>
      <w:r w:rsidR="00F54563">
        <w:rPr>
          <w:color w:val="000000"/>
        </w:rPr>
        <w:t xml:space="preserve"> </w:t>
      </w:r>
      <w:r w:rsidR="00F54563" w:rsidRPr="00E648FD">
        <w:rPr>
          <w:color w:val="000000"/>
        </w:rPr>
        <w:t xml:space="preserve">  </w:t>
      </w:r>
      <w:proofErr w:type="gramEnd"/>
      <w:r w:rsidR="00F54563" w:rsidRPr="00E648FD">
        <w:rPr>
          <w:color w:val="000000"/>
        </w:rPr>
        <w:t xml:space="preserve">pengetahuan akan lebih bermakna apabila dibangun berdasarkan realita lapangan. </w:t>
      </w:r>
      <w:r w:rsidR="00F54563">
        <w:rPr>
          <w:color w:val="000000"/>
        </w:rPr>
        <w:t xml:space="preserve">Semakin banyak siswa berinteraksi dengan obyek dan lingkungannya, pengetahuan dan pemahamannya akan obyek dan lingkungan tersebut akan meningkat dan lebih rinci </w:t>
      </w:r>
      <w:r w:rsidR="00F54563">
        <w:rPr>
          <w:color w:val="000000"/>
        </w:rPr>
        <w:fldChar w:fldCharType="begin" w:fldLock="1"/>
      </w:r>
      <w:r w:rsidR="00F54563">
        <w:rPr>
          <w:color w:val="000000"/>
        </w:rPr>
        <w:instrText>ADDIN CSL_CITATION {"citationItems":[{"id":"ITEM-1","itemData":{"author":[{"dropping-particle":"","family":"Budiningsih","given":"C. Asri","non-dropping-particle":"","parse-names":false,"suffix":""}],"id":"ITEM-1","issued":{"date-parts":[["2005"]]},"publisher":"Rineka Cipta","publisher-place":"Jakarta","title":"Belajar dan Pembelajaran","type":"book"},"uris":["http://www.mendeley.com/documents/?uuid=22a5350a-c1f8-4145-86a1-083ab1009eaa"]}],"mendeley":{"formattedCitation":"(Budiningsih, 2005)","plainTextFormattedCitation":"(Budiningsih, 2005)","previouslyFormattedCitation":"(Budiningsih, 2005)"},"properties":{"noteIndex":0},"schema":"https://github.com/citation-style-language/schema/raw/master/csl-citation.json"}</w:instrText>
      </w:r>
      <w:r w:rsidR="00F54563">
        <w:rPr>
          <w:color w:val="000000"/>
        </w:rPr>
        <w:fldChar w:fldCharType="separate"/>
      </w:r>
      <w:r w:rsidR="00F54563" w:rsidRPr="00E55917">
        <w:rPr>
          <w:noProof/>
          <w:color w:val="000000"/>
        </w:rPr>
        <w:t>(Budiningsih, 2005)</w:t>
      </w:r>
      <w:r w:rsidR="00F54563">
        <w:rPr>
          <w:color w:val="000000"/>
        </w:rPr>
        <w:fldChar w:fldCharType="end"/>
      </w:r>
      <w:r w:rsidR="00F54563">
        <w:rPr>
          <w:color w:val="000000"/>
        </w:rPr>
        <w:t>.</w:t>
      </w:r>
      <w:r w:rsidR="00F54563">
        <w:rPr>
          <w:color w:val="000000"/>
        </w:rPr>
        <w:t xml:space="preserve"> </w:t>
      </w:r>
      <w:r w:rsidR="0033790C" w:rsidRPr="0033790C">
        <w:rPr>
          <w:color w:val="000000"/>
        </w:rPr>
        <w:t xml:space="preserve">Keterampilan berpikir kritis yang diamati oleh peneliti dalam pembelajaran Fikih mengggunakan metode </w:t>
      </w:r>
      <w:r w:rsidR="0033790C" w:rsidRPr="0033790C">
        <w:rPr>
          <w:i/>
          <w:iCs/>
          <w:color w:val="000000"/>
        </w:rPr>
        <w:t>bahtsul masa’il</w:t>
      </w:r>
      <w:r w:rsidR="00777EFD">
        <w:rPr>
          <w:i/>
          <w:iCs/>
          <w:color w:val="000000"/>
        </w:rPr>
        <w:t xml:space="preserve"> ini</w:t>
      </w:r>
      <w:r w:rsidR="0033790C" w:rsidRPr="0033790C">
        <w:rPr>
          <w:color w:val="000000"/>
        </w:rPr>
        <w:t xml:space="preserve">, di antaranya </w:t>
      </w:r>
      <w:r w:rsidR="00777EFD">
        <w:rPr>
          <w:color w:val="000000"/>
        </w:rPr>
        <w:t xml:space="preserve">adalah </w:t>
      </w:r>
      <w:r w:rsidR="0033790C" w:rsidRPr="0033790C">
        <w:rPr>
          <w:color w:val="000000"/>
        </w:rPr>
        <w:t xml:space="preserve">sikap respek terhadap data dan pendapat, menafsirkan sebuah fenomena dari berbagai sudut pandang, senang bertanya, tanggap terhadap informasi, mampu menghasilkan </w:t>
      </w:r>
      <w:r w:rsidR="0033790C" w:rsidRPr="0033790C">
        <w:rPr>
          <w:color w:val="000000"/>
        </w:rPr>
        <w:lastRenderedPageBreak/>
        <w:t>gagasan, mampu memecahkan masalah secara terorganisir dan sikap kehati-hatian intelektual</w:t>
      </w:r>
      <w:r w:rsidR="0033790C">
        <w:rPr>
          <w:color w:val="000000"/>
        </w:rPr>
        <w:t xml:space="preserve">. </w:t>
      </w:r>
      <w:r w:rsidR="00F54563">
        <w:rPr>
          <w:color w:val="000000"/>
        </w:rPr>
        <w:t xml:space="preserve">Temuan penelitian ini sejalan dengan hasil penelitian </w:t>
      </w:r>
      <w:r w:rsidR="00F54563">
        <w:rPr>
          <w:color w:val="000000"/>
        </w:rPr>
        <w:fldChar w:fldCharType="begin" w:fldLock="1"/>
      </w:r>
      <w:r w:rsidR="00E11178">
        <w:rPr>
          <w:color w:val="000000"/>
        </w:rPr>
        <w:instrText>ADDIN CSL_CITATION {"citationItems":[{"id":"ITEM-1","itemData":{"DOI":"10.31538/nzh.v1i2.50","ISSN":"2614-8013","abstract":"Pesantren is the oldest Islamic education institution in Indonesia that grows and develops along with the development of Islam in Indonesia. Bahstul masail is one of the learning methods found in the pesantren environment. This method educates students to practice critical , solutive and contextual thinking. While contextual learning or CTL (Contextual and Teaching Learning) is a modern learning approach that emphasizes students as learning subjects who explore and seek their own experiences to gain knowledge. This study discusses about the process of learning activities including students at the Islamic boarding school Al-Muhibbin  Bahrul Ulum Tambakberas Jombang? Is the activity of the Islamic boarding school students at Islamic boarding school Al-Muhibbin Bahrul Ulum Tambakberas Jombang an application of contextual learning? This study uses a qualitative-descriptive method. The data source; 1. Written 2. Documentation 3. Field. For data collection techniques through interviews, participation, and documentation. The results of this study are the activities of students in the al-Muhibbin Islamic boarding school is an extra scientific activity which is attended by all levels of students and is done once a month with the aim of training students to analyze and provide answers to legal problems that occur in the surrounding community. Second, the activity of masap bahstul is a form of implementation of contextual learning approach method","author":[{"dropping-particle":"","family":"Hidayatulloh","given":"M. Syarif","non-dropping-particle":"","parse-names":false,"suffix":""}],"container-title":"Nazhruna: Jurnal Pendidikan Islam","id":"ITEM-1","issued":{"date-parts":[["2018"]]},"title":"Pembelajaran Kontekstual Dalam Kegiatan Bahtsul Masail Santri Di Pondok Pesantren Al-Muhibbin Bahrul Ulum Tambakberas Jombang","type":"article-journal"},"uris":["http://www.mendeley.com/documents/?uuid=38fb026d-074f-4521-820f-1b537cb80625"]}],"mendeley":{"formattedCitation":"(Hidayatulloh, 2018)","manualFormatting":"Hidayatulloh (2018)","plainTextFormattedCitation":"(Hidayatulloh, 2018)","previouslyFormattedCitation":"(Hidayatulloh, 2018)"},"properties":{"noteIndex":0},"schema":"https://github.com/citation-style-language/schema/raw/master/csl-citation.json"}</w:instrText>
      </w:r>
      <w:r w:rsidR="00F54563">
        <w:rPr>
          <w:color w:val="000000"/>
        </w:rPr>
        <w:fldChar w:fldCharType="separate"/>
      </w:r>
      <w:r w:rsidR="00F54563" w:rsidRPr="00F54563">
        <w:rPr>
          <w:noProof/>
          <w:color w:val="000000"/>
        </w:rPr>
        <w:t>Hidayatulloh</w:t>
      </w:r>
      <w:r w:rsidR="00F54563">
        <w:rPr>
          <w:noProof/>
          <w:color w:val="000000"/>
        </w:rPr>
        <w:t xml:space="preserve"> (</w:t>
      </w:r>
      <w:r w:rsidR="00F54563" w:rsidRPr="00F54563">
        <w:rPr>
          <w:noProof/>
          <w:color w:val="000000"/>
        </w:rPr>
        <w:t>2018)</w:t>
      </w:r>
      <w:r w:rsidR="00F54563">
        <w:rPr>
          <w:color w:val="000000"/>
        </w:rPr>
        <w:fldChar w:fldCharType="end"/>
      </w:r>
      <w:r w:rsidR="00F54563">
        <w:rPr>
          <w:color w:val="000000"/>
        </w:rPr>
        <w:t xml:space="preserve"> yang menyatakan bahwa </w:t>
      </w:r>
      <w:r w:rsidR="00DE439D">
        <w:rPr>
          <w:color w:val="000000"/>
        </w:rPr>
        <w:t>kegiatan</w:t>
      </w:r>
      <w:r w:rsidR="00F54563">
        <w:rPr>
          <w:color w:val="000000"/>
        </w:rPr>
        <w:t xml:space="preserve"> </w:t>
      </w:r>
      <w:r w:rsidR="00F54563" w:rsidRPr="00F54563">
        <w:rPr>
          <w:i/>
          <w:color w:val="000000"/>
        </w:rPr>
        <w:t>b</w:t>
      </w:r>
      <w:r w:rsidR="00F54563" w:rsidRPr="00F54563">
        <w:rPr>
          <w:i/>
          <w:color w:val="000000"/>
        </w:rPr>
        <w:t>ah</w:t>
      </w:r>
      <w:r w:rsidR="00F54563" w:rsidRPr="00F54563">
        <w:rPr>
          <w:i/>
          <w:color w:val="000000"/>
        </w:rPr>
        <w:t>ts</w:t>
      </w:r>
      <w:r w:rsidR="00F54563" w:rsidRPr="00F54563">
        <w:rPr>
          <w:i/>
          <w:color w:val="000000"/>
        </w:rPr>
        <w:t>ul masa</w:t>
      </w:r>
      <w:r w:rsidR="00F54563" w:rsidRPr="00F54563">
        <w:rPr>
          <w:i/>
          <w:color w:val="000000"/>
        </w:rPr>
        <w:t>’</w:t>
      </w:r>
      <w:r w:rsidR="00F54563" w:rsidRPr="00F54563">
        <w:rPr>
          <w:i/>
          <w:color w:val="000000"/>
        </w:rPr>
        <w:t>il</w:t>
      </w:r>
      <w:r w:rsidR="00F54563" w:rsidRPr="00F54563">
        <w:rPr>
          <w:color w:val="000000"/>
        </w:rPr>
        <w:t xml:space="preserve"> merupakan </w:t>
      </w:r>
      <w:r w:rsidR="00F54563" w:rsidRPr="00F54563">
        <w:rPr>
          <w:color w:val="000000"/>
        </w:rPr>
        <w:t>salah satu metode pembelajaran yang terdapat di</w:t>
      </w:r>
      <w:r w:rsidR="00F54563">
        <w:rPr>
          <w:color w:val="000000"/>
        </w:rPr>
        <w:t xml:space="preserve"> </w:t>
      </w:r>
      <w:r w:rsidR="00F54563" w:rsidRPr="00F54563">
        <w:rPr>
          <w:color w:val="000000"/>
        </w:rPr>
        <w:t>lingkungan pesantren</w:t>
      </w:r>
      <w:r w:rsidR="00DE439D">
        <w:rPr>
          <w:color w:val="000000"/>
        </w:rPr>
        <w:t xml:space="preserve"> yang </w:t>
      </w:r>
      <w:r w:rsidR="00655642">
        <w:rPr>
          <w:color w:val="000000"/>
        </w:rPr>
        <w:t xml:space="preserve">memungkinkan </w:t>
      </w:r>
      <w:r w:rsidR="00DE439D">
        <w:rPr>
          <w:color w:val="000000"/>
        </w:rPr>
        <w:t>s</w:t>
      </w:r>
      <w:r w:rsidR="00F54563" w:rsidRPr="00F54563">
        <w:rPr>
          <w:color w:val="000000"/>
        </w:rPr>
        <w:t>antri berlatih ber</w:t>
      </w:r>
      <w:r w:rsidR="00655642">
        <w:rPr>
          <w:color w:val="000000"/>
        </w:rPr>
        <w:t>p</w:t>
      </w:r>
      <w:r w:rsidR="00F54563" w:rsidRPr="00F54563">
        <w:rPr>
          <w:color w:val="000000"/>
        </w:rPr>
        <w:t xml:space="preserve">ikir kritis, solutif dan kontekstual. </w:t>
      </w:r>
      <w:r w:rsidR="00DE439D">
        <w:rPr>
          <w:color w:val="000000"/>
        </w:rPr>
        <w:t>Melalui k</w:t>
      </w:r>
      <w:r w:rsidR="00DE439D" w:rsidRPr="00F54563">
        <w:rPr>
          <w:color w:val="000000"/>
        </w:rPr>
        <w:t xml:space="preserve">egiatan </w:t>
      </w:r>
      <w:r w:rsidR="00DE439D" w:rsidRPr="00CF2213">
        <w:rPr>
          <w:i/>
          <w:color w:val="000000"/>
        </w:rPr>
        <w:t>bahtsul masa’il</w:t>
      </w:r>
      <w:r w:rsidR="00DE439D">
        <w:rPr>
          <w:color w:val="000000"/>
        </w:rPr>
        <w:t xml:space="preserve"> tersebut </w:t>
      </w:r>
      <w:r w:rsidR="00DE439D" w:rsidRPr="00F54563">
        <w:rPr>
          <w:color w:val="000000"/>
        </w:rPr>
        <w:t>s</w:t>
      </w:r>
      <w:r w:rsidR="00DE439D">
        <w:rPr>
          <w:color w:val="000000"/>
        </w:rPr>
        <w:t>antri dalam berbag</w:t>
      </w:r>
      <w:r w:rsidR="00655642">
        <w:rPr>
          <w:color w:val="000000"/>
        </w:rPr>
        <w:t>a</w:t>
      </w:r>
      <w:r w:rsidR="00DE439D">
        <w:rPr>
          <w:color w:val="000000"/>
        </w:rPr>
        <w:t xml:space="preserve">i </w:t>
      </w:r>
      <w:r w:rsidR="00DE439D" w:rsidRPr="00F54563">
        <w:rPr>
          <w:color w:val="000000"/>
        </w:rPr>
        <w:t xml:space="preserve">tingkatan </w:t>
      </w:r>
      <w:r w:rsidR="00DE439D">
        <w:rPr>
          <w:color w:val="000000"/>
        </w:rPr>
        <w:t>dil</w:t>
      </w:r>
      <w:r w:rsidR="00DE439D" w:rsidRPr="00F54563">
        <w:rPr>
          <w:color w:val="000000"/>
        </w:rPr>
        <w:t>atih menganalis</w:t>
      </w:r>
      <w:r w:rsidR="00655642">
        <w:rPr>
          <w:color w:val="000000"/>
        </w:rPr>
        <w:t>is</w:t>
      </w:r>
      <w:r w:rsidR="00DE439D" w:rsidRPr="00F54563">
        <w:rPr>
          <w:color w:val="000000"/>
        </w:rPr>
        <w:t xml:space="preserve"> dan memberikan jawaban atas persoalan hukum yang terjadi di masyarakat sekitar</w:t>
      </w:r>
      <w:r w:rsidR="00DE439D">
        <w:rPr>
          <w:color w:val="000000"/>
        </w:rPr>
        <w:t xml:space="preserve">. </w:t>
      </w:r>
      <w:r w:rsidR="00E11178">
        <w:rPr>
          <w:color w:val="000000"/>
        </w:rPr>
        <w:t>Hasil penelitian</w:t>
      </w:r>
      <w:r w:rsidR="00655642">
        <w:rPr>
          <w:color w:val="000000"/>
        </w:rPr>
        <w:t xml:space="preserve"> ini</w:t>
      </w:r>
      <w:r w:rsidR="00E11178">
        <w:rPr>
          <w:color w:val="000000"/>
        </w:rPr>
        <w:t xml:space="preserve"> juga memperkuat hasil penelitian yang dilakukan  oleh </w:t>
      </w:r>
      <w:r w:rsidR="00E11178">
        <w:rPr>
          <w:color w:val="000000"/>
        </w:rPr>
        <w:fldChar w:fldCharType="begin" w:fldLock="1"/>
      </w:r>
      <w:r w:rsidR="00CF2213">
        <w:rPr>
          <w:color w:val="000000"/>
        </w:rPr>
        <w:instrText>ADDIN CSL_CITATION {"citationItems":[{"id":"ITEM-1","itemData":{"DOI":"10.15408/tjems.v1i2.1265","ISSN":"2356-1416","abstract":"The result of this research reveals that critical thinking skills possessed by the students in the pesantren has been developed through several learning approaches implemented during learning process in the pesantren. Among the approaches are critical awareness on the study of classical books (bahtsul masâil), discussion and debate in which students and teachers are equal in presenting ideas (cooperative and collaborative strategies are also embedded in this approach), and problem solving approach in which contextual issues are posed and solved. While creating students to be critical, such approaches were found to preserve students’ moral attitude to the teachers that has been skeptically seen will be deminished. DOI: 10.15408/tjems.v1i2.1265","author":[{"dropping-particle":"","family":"Sarwenda","given":"Sarwenda","non-dropping-particle":"","parse-names":false,"suffix":""}],"container-title":"TARBIYA: Journal of Education in Muslim Society","id":"ITEM-1","issued":{"date-parts":[["2014"]]},"title":"PEMBELAJARAN KRITIS DI PESANTREN: Studi Kasus di Pesantren Pertanian Darul Fallah Bogor","type":"article-journal"},"uris":["http://www.mendeley.com/documents/?uuid=ea075ea2-a492-484e-aab3-f2da3f6129ab"]}],"mendeley":{"formattedCitation":"(Sarwenda, 2014)","manualFormatting":"Sarwenda (2014)","plainTextFormattedCitation":"(Sarwenda, 2014)","previouslyFormattedCitation":"(Sarwenda, 2014)"},"properties":{"noteIndex":0},"schema":"https://github.com/citation-style-language/schema/raw/master/csl-citation.json"}</w:instrText>
      </w:r>
      <w:r w:rsidR="00E11178">
        <w:rPr>
          <w:color w:val="000000"/>
        </w:rPr>
        <w:fldChar w:fldCharType="separate"/>
      </w:r>
      <w:r w:rsidR="00E11178" w:rsidRPr="00E11178">
        <w:rPr>
          <w:noProof/>
          <w:color w:val="000000"/>
        </w:rPr>
        <w:t>Sarwenda</w:t>
      </w:r>
      <w:r w:rsidR="00E11178">
        <w:rPr>
          <w:noProof/>
          <w:color w:val="000000"/>
        </w:rPr>
        <w:t xml:space="preserve"> (</w:t>
      </w:r>
      <w:r w:rsidR="00E11178" w:rsidRPr="00E11178">
        <w:rPr>
          <w:noProof/>
          <w:color w:val="000000"/>
        </w:rPr>
        <w:t>2014)</w:t>
      </w:r>
      <w:r w:rsidR="00E11178">
        <w:rPr>
          <w:color w:val="000000"/>
        </w:rPr>
        <w:fldChar w:fldCharType="end"/>
      </w:r>
      <w:r w:rsidR="00E11178">
        <w:rPr>
          <w:color w:val="000000"/>
        </w:rPr>
        <w:t xml:space="preserve">, yang menemukan bahwa metode </w:t>
      </w:r>
      <w:r w:rsidR="00E11178" w:rsidRPr="00E11178">
        <w:rPr>
          <w:i/>
          <w:color w:val="000000"/>
        </w:rPr>
        <w:t>bahtsul masa’il</w:t>
      </w:r>
      <w:r w:rsidR="00E11178">
        <w:rPr>
          <w:color w:val="000000"/>
        </w:rPr>
        <w:t xml:space="preserve"> merupakan salah satu metode pembelajaran di </w:t>
      </w:r>
      <w:r w:rsidR="00E11178" w:rsidRPr="00E11178">
        <w:rPr>
          <w:color w:val="000000"/>
        </w:rPr>
        <w:t>Pesantren Pertanian Darul Fallah Bogor</w:t>
      </w:r>
      <w:r w:rsidR="00E11178">
        <w:rPr>
          <w:color w:val="000000"/>
        </w:rPr>
        <w:t xml:space="preserve"> yang terbukti dapat melatih kemampuan berpikir kritis santri. Melalui metode tersebut santri dilatih berpikir kritis </w:t>
      </w:r>
      <w:r w:rsidR="00E11178" w:rsidRPr="00E11178">
        <w:rPr>
          <w:color w:val="000000"/>
        </w:rPr>
        <w:t xml:space="preserve">lewat kajian kitab-kitab </w:t>
      </w:r>
      <w:r w:rsidR="00E11178">
        <w:rPr>
          <w:color w:val="000000"/>
        </w:rPr>
        <w:t>klas</w:t>
      </w:r>
      <w:r w:rsidR="00E11178" w:rsidRPr="00E11178">
        <w:rPr>
          <w:color w:val="000000"/>
        </w:rPr>
        <w:t>i</w:t>
      </w:r>
      <w:r w:rsidR="00E11178">
        <w:rPr>
          <w:color w:val="000000"/>
        </w:rPr>
        <w:t>k.</w:t>
      </w:r>
      <w:r w:rsidR="00E11178" w:rsidRPr="00E11178">
        <w:rPr>
          <w:color w:val="000000"/>
        </w:rPr>
        <w:t xml:space="preserve"> </w:t>
      </w:r>
      <w:r w:rsidR="00E11178">
        <w:rPr>
          <w:color w:val="000000"/>
        </w:rPr>
        <w:t>M</w:t>
      </w:r>
      <w:r w:rsidR="00E11178" w:rsidRPr="00E11178">
        <w:rPr>
          <w:color w:val="000000"/>
        </w:rPr>
        <w:t>ereka berusaha memb</w:t>
      </w:r>
      <w:r w:rsidR="00E11178">
        <w:rPr>
          <w:color w:val="000000"/>
        </w:rPr>
        <w:t xml:space="preserve">ahas </w:t>
      </w:r>
      <w:r w:rsidR="00E11178" w:rsidRPr="00E11178">
        <w:rPr>
          <w:color w:val="000000"/>
        </w:rPr>
        <w:t xml:space="preserve">dan mendiskusikan </w:t>
      </w:r>
      <w:r w:rsidR="0033790C">
        <w:rPr>
          <w:color w:val="000000"/>
        </w:rPr>
        <w:t>pandangan</w:t>
      </w:r>
      <w:r w:rsidR="00E11178" w:rsidRPr="00E11178">
        <w:rPr>
          <w:color w:val="000000"/>
        </w:rPr>
        <w:t xml:space="preserve"> para ulama terdahulu </w:t>
      </w:r>
      <w:r w:rsidR="00E11178">
        <w:rPr>
          <w:color w:val="000000"/>
        </w:rPr>
        <w:t>berkaitan dengan</w:t>
      </w:r>
      <w:r w:rsidR="00E11178" w:rsidRPr="00E11178">
        <w:rPr>
          <w:color w:val="000000"/>
        </w:rPr>
        <w:t xml:space="preserve"> berbagai persoalan dan yang lebih unik lagi di pesantren </w:t>
      </w:r>
      <w:r w:rsidR="0033790C">
        <w:rPr>
          <w:color w:val="000000"/>
        </w:rPr>
        <w:t>tersebut</w:t>
      </w:r>
      <w:r w:rsidR="00E11178" w:rsidRPr="00E11178">
        <w:rPr>
          <w:color w:val="000000"/>
        </w:rPr>
        <w:t xml:space="preserve"> memberikan kebebasan kepada </w:t>
      </w:r>
      <w:r w:rsidR="0033790C">
        <w:rPr>
          <w:color w:val="000000"/>
        </w:rPr>
        <w:t xml:space="preserve">siswanya </w:t>
      </w:r>
      <w:r w:rsidR="00E11178" w:rsidRPr="00E11178">
        <w:rPr>
          <w:color w:val="000000"/>
        </w:rPr>
        <w:t xml:space="preserve">untuk </w:t>
      </w:r>
      <w:r w:rsidR="0033790C">
        <w:rPr>
          <w:color w:val="000000"/>
        </w:rPr>
        <w:t xml:space="preserve">berani </w:t>
      </w:r>
      <w:r w:rsidR="00E11178" w:rsidRPr="00E11178">
        <w:rPr>
          <w:color w:val="000000"/>
        </w:rPr>
        <w:t>memberikan kritik kepada para pendidiknya</w:t>
      </w:r>
      <w:r w:rsidR="0033790C">
        <w:rPr>
          <w:color w:val="000000"/>
        </w:rPr>
        <w:t>.</w:t>
      </w:r>
      <w:r w:rsidR="00E11178" w:rsidRPr="00E11178">
        <w:rPr>
          <w:color w:val="000000"/>
        </w:rPr>
        <w:t xml:space="preserve"> </w:t>
      </w:r>
      <w:r w:rsidR="0033790C">
        <w:rPr>
          <w:color w:val="000000"/>
        </w:rPr>
        <w:t>D</w:t>
      </w:r>
      <w:r w:rsidR="00E11178" w:rsidRPr="00E11178">
        <w:rPr>
          <w:color w:val="000000"/>
        </w:rPr>
        <w:t xml:space="preserve">engan cara seperti itu maka kemampuan berpikir kritis </w:t>
      </w:r>
      <w:r w:rsidR="0033790C">
        <w:rPr>
          <w:color w:val="000000"/>
        </w:rPr>
        <w:t>santri</w:t>
      </w:r>
      <w:r w:rsidR="00E11178" w:rsidRPr="00E11178">
        <w:rPr>
          <w:color w:val="000000"/>
        </w:rPr>
        <w:t xml:space="preserve"> bisa terlatih dengan baik</w:t>
      </w:r>
      <w:r w:rsidR="0033790C">
        <w:rPr>
          <w:color w:val="000000"/>
        </w:rPr>
        <w:t xml:space="preserve">. </w:t>
      </w:r>
    </w:p>
    <w:p w:rsidR="00534E7E" w:rsidRPr="00534E7E" w:rsidRDefault="004820C1" w:rsidP="00534E7E">
      <w:pPr>
        <w:spacing w:after="0" w:line="240" w:lineRule="auto"/>
        <w:ind w:firstLine="540"/>
        <w:jc w:val="both"/>
      </w:pPr>
      <w:r>
        <w:rPr>
          <w:color w:val="000000"/>
        </w:rPr>
        <w:t xml:space="preserve">Proses pembelajaran </w:t>
      </w:r>
      <w:r w:rsidR="0033790C">
        <w:rPr>
          <w:color w:val="000000"/>
        </w:rPr>
        <w:t xml:space="preserve">menggunakan metode bahtsul masa’il adalah sejalan dengan </w:t>
      </w:r>
      <w:r>
        <w:rPr>
          <w:color w:val="000000"/>
        </w:rPr>
        <w:t xml:space="preserve">tahapan </w:t>
      </w:r>
      <w:r w:rsidR="0033790C">
        <w:rPr>
          <w:color w:val="000000"/>
        </w:rPr>
        <w:t xml:space="preserve">pembelajaran </w:t>
      </w:r>
      <w:r>
        <w:rPr>
          <w:color w:val="000000"/>
        </w:rPr>
        <w:t>menggunakan model pembelajaran berbasis masalah (</w:t>
      </w:r>
      <w:r w:rsidRPr="004820C1">
        <w:rPr>
          <w:i/>
          <w:color w:val="000000"/>
        </w:rPr>
        <w:t>problem based learning</w:t>
      </w:r>
      <w:r>
        <w:rPr>
          <w:color w:val="000000"/>
        </w:rPr>
        <w:t>/PBL). Salah satu keunggulan model pembelajaran ini adalah dapat melatih kemampuan berpikir kritis siswa. Hal ini sejalan dengan hasil</w:t>
      </w:r>
      <w:r w:rsidR="00FA1383">
        <w:rPr>
          <w:color w:val="000000"/>
        </w:rPr>
        <w:t xml:space="preserve"> penelitian</w:t>
      </w:r>
      <w:r>
        <w:rPr>
          <w:color w:val="000000"/>
        </w:rPr>
        <w:t xml:space="preserve"> </w:t>
      </w:r>
      <w:r w:rsidR="00FA1383">
        <w:rPr>
          <w:color w:val="000000"/>
        </w:rPr>
        <w:fldChar w:fldCharType="begin" w:fldLock="1"/>
      </w:r>
      <w:r w:rsidR="00FA1383">
        <w:rPr>
          <w:color w:val="000000"/>
        </w:rPr>
        <w:instrText>ADDIN CSL_CITATION {"citationItems":[{"id":"ITEM-1","itemData":{"DOI":"10.1080/07294360.2010.501074","ISSN":"07294360","abstract":"This article describes problem-based learning as a powerful pedagogical approach and an aligned teaching and learning system to explicitly and directly teach critical thinking skills in a broad range of disciplines. Problem-based learning is argued to be a powerful pedagogical approach as it explicitly and actively engages students in a learning and teaching system, characterised by reiterative and reflective cycles of learning domain-specific knowledge and doing the thinking themselves. At the same time, students are guided and coached by the problem-based learning teacher, who models critical thinking skills in the acquisition of the domainspecific knowledge. This article will explore what critical thinking actually means. What are critical thinking skills? How best to teach such skills? What is the potential role of problem-based learning in teaching critical thinking skills? Finally, the article reflects on how critical thinking can be developed through problem-based learning as a pedagogical approach in an aligned learning and teaching context. © 2011 HERDSA.","author":[{"dropping-particle":"","family":"Kek","given":"Megan Yih Chyn A.","non-dropping-particle":"","parse-names":false,"suffix":""},{"dropping-particle":"","family":"Huijser","given":"Henk","non-dropping-particle":"","parse-names":false,"suffix":""}],"container-title":"Higher Education Research and Development","id":"ITEM-1","issued":{"date-parts":[["2011"]]},"title":"The power of problem-based learning in developing critical thinking skills: Preparing students for tomorrow's digital futures in today's classrooms","type":"article-journal"},"uris":["http://www.mendeley.com/documents/?uuid=f6f75a04-733f-4d99-92e9-c4ca1c6e6fc9"]}],"mendeley":{"formattedCitation":"(Kek and Huijser, 2011)","manualFormatting":"Kek and Huijser (2011)","plainTextFormattedCitation":"(Kek and Huijser, 2011)","previouslyFormattedCitation":"(Kek and Huijser, 2011)"},"properties":{"noteIndex":0},"schema":"https://github.com/citation-style-language/schema/raw/master/csl-citation.json"}</w:instrText>
      </w:r>
      <w:r w:rsidR="00FA1383">
        <w:rPr>
          <w:color w:val="000000"/>
        </w:rPr>
        <w:fldChar w:fldCharType="separate"/>
      </w:r>
      <w:r w:rsidR="00FA1383" w:rsidRPr="00FA1383">
        <w:rPr>
          <w:noProof/>
          <w:color w:val="000000"/>
        </w:rPr>
        <w:t>Kek and Huijser</w:t>
      </w:r>
      <w:r w:rsidR="00FA1383">
        <w:rPr>
          <w:noProof/>
          <w:color w:val="000000"/>
        </w:rPr>
        <w:t xml:space="preserve"> (</w:t>
      </w:r>
      <w:r w:rsidR="00FA1383" w:rsidRPr="00FA1383">
        <w:rPr>
          <w:noProof/>
          <w:color w:val="000000"/>
        </w:rPr>
        <w:t>2011)</w:t>
      </w:r>
      <w:r w:rsidR="00FA1383">
        <w:rPr>
          <w:color w:val="000000"/>
        </w:rPr>
        <w:fldChar w:fldCharType="end"/>
      </w:r>
      <w:r w:rsidR="00FA1383">
        <w:rPr>
          <w:color w:val="000000"/>
        </w:rPr>
        <w:t xml:space="preserve">, </w:t>
      </w:r>
      <w:r w:rsidR="00FA1383">
        <w:rPr>
          <w:color w:val="000000"/>
        </w:rPr>
        <w:fldChar w:fldCharType="begin" w:fldLock="1"/>
      </w:r>
      <w:r w:rsidR="00837E7E">
        <w:rPr>
          <w:color w:val="000000"/>
        </w:rPr>
        <w:instrText>ADDIN CSL_CITATION {"citationItems":[{"id":"ITEM-1","itemData":{"DOI":"10.1016/j.ijnurstu.2013.06.009","ISSN":"00207489","abstract":"Objectives: The objective of this systematic review and meta-analysis was to estimate the effectiveness of problem-based learning in developing nursing students' critical thinking. Data sources: Searches of PubMed, EMBASE, Cumulative Index to Nursing and Allied Health Literature (CINAHL), Proquest, Cochrane Central Register of Controlled Trials (CENTRAL) and China National Knowledge Infrastructure (CNKI) were undertaken to identify randomized controlled trails from 1965 to December 2012, comparing problem-based learning with traditional lectures on the effectiveness of development of nursing students' critical thinking, with no language limitation. The mesh-terms or key words used in the search were problem-based learning, thinking, critical thinking, nursing, nursing education, nurse education, nurse students, nursing students and pupil nurse. Review methods: Two reviewers independently assessed eligibility and extracted data. Quality assessment was conducted independently by two reviewers using the Cochrane Collaboration's Risk of Bias Tool. We analyzed critical thinking scores (continuous outcomes) using a standardized mean difference (SMD) or weighted mean difference (WMD) with a 95% confidence intervals (CIs). Heterogeneity was assessed using the Cochran's Q statistic and I2 statistic. Publication bias was assessed by means of funnel plot and Egger's test of asymmetry. Results: Nine articles representing eight randomized controlled trials were included in the meta-analysis. Most studies were of low risk of bias. The pooled effect size showed problem-based learning was able to improve nursing students' critical thinking (overall critical thinking scores SMD=0.33, 95%CI=0.13-0.52, P=0.0009), compared with traditional lectures. There was low heterogeneity (overall critical thinking scores I2=45%, P=0.07) in the meta-analysis. No significant publication bias was observed regarding overall critical thinking scores (P=0.536). Sensitivity analysis showed that the result of our meta-analysis was reliable. Most effect sizes for subscales of the California Critical Thinking Dispositions Inventory (CCTDI) and Bloom's Taxonomy favored problem-based learning, while effect sizes for all subscales of the California Critical Thinking Skills Test (CCTST) and most subscales of the Watson-Glaser Critical Thinking Appraisal (WCGTA) were inconclusive. Conclusions: The results of the current meta-analysis indicate that problem-based learning might help nursing students …","author":[{"dropping-particle":"","family":"Kong","given":"Ling Na","non-dropping-particle":"","parse-names":false,"suffix":""},{"dropping-particle":"","family":"Qin","given":"Bo","non-dropping-particle":"","parse-names":false,"suffix":""},{"dropping-particle":"","family":"Zhou","given":"Ying qing","non-dropping-particle":"","parse-names":false,"suffix":""},{"dropping-particle":"","family":"Mou","given":"Shao yu","non-dropping-particle":"","parse-names":false,"suffix":""},{"dropping-particle":"","family":"Gao","given":"Hui Ming","non-dropping-particle":"","parse-names":false,"suffix":""}],"container-title":"International Journal of Nursing Studies","id":"ITEM-1","issued":{"date-parts":[["2014"]]},"title":"The effectiveness of problem-based learning on development of nursing students' critical thinking: A systematic review and meta-analysis","type":"article-journal"},"uris":["http://www.mendeley.com/documents/?uuid=02b870aa-6f17-4cf7-bf9c-e69d8bb608d9"]}],"mendeley":{"formattedCitation":"(Kong &lt;i&gt;et al.&lt;/i&gt;, 2014)","manualFormatting":"Kong et al., (2014)","plainTextFormattedCitation":"(Kong et al., 2014)","previouslyFormattedCitation":"(Kong &lt;i&gt;et al.&lt;/i&gt;, 2014)"},"properties":{"noteIndex":0},"schema":"https://github.com/citation-style-language/schema/raw/master/csl-citation.json"}</w:instrText>
      </w:r>
      <w:r w:rsidR="00FA1383">
        <w:rPr>
          <w:color w:val="000000"/>
        </w:rPr>
        <w:fldChar w:fldCharType="separate"/>
      </w:r>
      <w:r w:rsidR="00FA1383" w:rsidRPr="00FA1383">
        <w:rPr>
          <w:noProof/>
          <w:color w:val="000000"/>
        </w:rPr>
        <w:t xml:space="preserve">Kong </w:t>
      </w:r>
      <w:r w:rsidR="00FA1383" w:rsidRPr="00FA1383">
        <w:rPr>
          <w:i/>
          <w:noProof/>
          <w:color w:val="000000"/>
        </w:rPr>
        <w:t>et al.</w:t>
      </w:r>
      <w:r w:rsidR="00FA1383" w:rsidRPr="00FA1383">
        <w:rPr>
          <w:noProof/>
          <w:color w:val="000000"/>
        </w:rPr>
        <w:t>,</w:t>
      </w:r>
      <w:r w:rsidR="00FA1383">
        <w:rPr>
          <w:noProof/>
          <w:color w:val="000000"/>
        </w:rPr>
        <w:t xml:space="preserve"> (</w:t>
      </w:r>
      <w:r w:rsidR="00FA1383" w:rsidRPr="00FA1383">
        <w:rPr>
          <w:noProof/>
          <w:color w:val="000000"/>
        </w:rPr>
        <w:t>2014)</w:t>
      </w:r>
      <w:r w:rsidR="00FA1383">
        <w:rPr>
          <w:color w:val="000000"/>
        </w:rPr>
        <w:fldChar w:fldCharType="end"/>
      </w:r>
      <w:r w:rsidR="00FA1383">
        <w:rPr>
          <w:color w:val="000000"/>
        </w:rPr>
        <w:t xml:space="preserve">, </w:t>
      </w:r>
      <w:r w:rsidR="0066214C">
        <w:rPr>
          <w:color w:val="000000"/>
        </w:rPr>
        <w:fldChar w:fldCharType="begin" w:fldLock="1"/>
      </w:r>
      <w:r w:rsidR="00F65BA1">
        <w:rPr>
          <w:color w:val="000000"/>
        </w:rPr>
        <w:instrText>ADDIN CSL_CITATION {"citationItems":[{"id":"ITEM-1","itemData":{"DOI":"10.21831/jpv.v4i1.2540","ISSN":"2088-2866","abstract":"Penelitian ini bertujuan untuk meningkatkan keterampilan berpikir kritis dan hasil belajar siswa Sekolah Menengah Kejuruan (SMK) kelas X Teknik Komputer Jaringan (TKJ) dalam pembelajaran Perbaikan dan Setting Ulang PC melalui penerapan model Problem-Based Learning (PBL). Penelitian ini adalah penelitian tindakan kelas. Subjek penelitian adalah siswa kelas X kompetensi keahlian TKJ. Pengumpulan data menggunakan metode observasi dengan instrumen checklist dan tes unjuk kerja. Data yang diperoleh dianalisis secara deskriptif. Hasil penelitian menunjukkan sebagai berikut: (a) penerapan model PBL dalam pembelajaran materi perbaikan dan setting ulang PC dapat meningkatkan keterampilan berpikir kritis siswa dalam pembelajaran yaitu sebesar 24,2%, (b) Keterampilan berpikir kritis siswa setelah penerapan PBL yaitu siswa dengan kategori keterampilan berpikir kritis sangat tinggi sebanyak 20 siswa (69%), kategori tinggi sebanyak 7 siswa (24,2%), kategori rendah sebanyak 2 siswa (6,9%) dan kategori sangat rendah yaitu sebanyak 0 siswa (0%), (c) penerapan PBL dapat meningkatkan hasil belajar siswa sebesar 31,03%, dan (d) Hasil belajar siswa setelah penerapan PBL yakni jumlah siswa yang mencapai KKM sebanyak 29 siswa (100%). THE APPLICATION OF THE PROBLEM-BASED LEARNING MODEL TO IMPROVE THE STUDENTS CRITICAL THINKING SKILLS AND LEARNING OUTCOMESAbstractThis study aims to improve the critical thinking skills and learning outcomes of Grade X students of Network Computer Engineering (NCE) of vocational high schools (VHSs) in the learning of PC repair and re-setting through the application of the Problem-Based Learning (PBL) model. This was a classroom action research. The study involve Grade X students of the NCE expertise competency as the research subjects. The data were collected through observation with a checklist instrument and a performance test. They were descriptively analyzed. The results of the study show that: (a) the application of the PBL model is capable of improving the students’ critical thinking skills in the learning of PC repair and re-setting at 24.2%,(b) the students’ critical thinking skills in the learning of PC repair and re-setting after the application of the PBL model is categories of critical thinking skills is very high as 20 students (69%), high categories as 7 students (24.2%), low categories as 2 student (6.9%) and very low categories as 0 student (0%), (c) the application of PBL model is capable of improving the the students’ learning o…","author":[{"dropping-particle":"","family":"Nafiah","given":"Yunin Nurun","non-dropping-particle":"","parse-names":false,"suffix":""},{"dropping-particle":"","family":"Suyanto","given":"Wardan","non-dropping-particle":"","parse-names":false,"suffix":""}],"container-title":"Jurnal Pendidikan Vokasi","id":"ITEM-1","issued":{"date-parts":[["2014"]]},"title":"Penerapan model problem-based learning untuk meningkatkan keterampilan berpikir kritis dan hasil belajar siswa","type":"article-journal"},"uris":["http://www.mendeley.com/documents/?uuid=07fa4763-78c0-428c-907f-66df9998ac5e"]}],"mendeley":{"formattedCitation":"(Nafiah and Suyanto, 2014)","manualFormatting":"Nafiah and Suyanto (2014)","plainTextFormattedCitation":"(Nafiah and Suyanto, 2014)","previouslyFormattedCitation":"(Nafiah and Suyanto, 2014)"},"properties":{"noteIndex":0},"schema":"https://github.com/citation-style-language/schema/raw/master/csl-citation.json"}</w:instrText>
      </w:r>
      <w:r w:rsidR="0066214C">
        <w:rPr>
          <w:color w:val="000000"/>
        </w:rPr>
        <w:fldChar w:fldCharType="separate"/>
      </w:r>
      <w:r w:rsidR="0066214C" w:rsidRPr="0066214C">
        <w:rPr>
          <w:noProof/>
          <w:color w:val="000000"/>
        </w:rPr>
        <w:t>Nafiah and Suyanto</w:t>
      </w:r>
      <w:r w:rsidR="00F65BA1">
        <w:rPr>
          <w:noProof/>
          <w:color w:val="000000"/>
        </w:rPr>
        <w:t xml:space="preserve"> (</w:t>
      </w:r>
      <w:r w:rsidR="0066214C" w:rsidRPr="0066214C">
        <w:rPr>
          <w:noProof/>
          <w:color w:val="000000"/>
        </w:rPr>
        <w:t>2014)</w:t>
      </w:r>
      <w:r w:rsidR="0066214C">
        <w:rPr>
          <w:color w:val="000000"/>
        </w:rPr>
        <w:fldChar w:fldCharType="end"/>
      </w:r>
      <w:r w:rsidR="0066214C">
        <w:rPr>
          <w:color w:val="000000"/>
        </w:rPr>
        <w:t xml:space="preserve">, </w:t>
      </w:r>
      <w:r w:rsidR="0066214C">
        <w:rPr>
          <w:color w:val="000000"/>
        </w:rPr>
        <w:fldChar w:fldCharType="begin" w:fldLock="1"/>
      </w:r>
      <w:r w:rsidR="00FA1383">
        <w:rPr>
          <w:color w:val="000000"/>
        </w:rPr>
        <w:instrText>ADDIN CSL_CITATION {"citationItems":[{"id":"ITEM-1","itemData":{"abstract":"Rumusaan masalah dalam penelitian adalah Bagaimana efek penerapan model Problem Based Learning (PBL) dalam meningkatkan kemampuan berpikir kritis siswa kelas XI IPS SMA YP Unila Bandar Lampung Tahun Ajaran 2013-2014. Tujuan penelitian Berdasarkan rumusan masalah tersebut adalah untuk mengetahui efek dari penerapan model Problem Based Learning (PBL) dalam pembelajaran sejarah dalam meningkatkan kemampuan berpikir kritis siswa kelas XI IPS SMA YP Unila Bandar Lampung Tahun Ajaran 2013- 2014. Penelitian menggunakan metode penelitian eksperimen. Populasi dalam penelitian adalah seluruh siswa kelas XI IPS 1 – 4 sebanyak 155 siswa, teknik pengambilan sampel dengan Purvosif sampling. Berdasarkan hasil penelitian yang telah dilakukan diperoleh bahwa data nilai lembar tugas akhir siswa berdistribusi normal. Sehingga, dapat kita simpulkan bahwa model pembelajaran Problem Based Learning (PBL) memberikan efek atau manfaat dalam meningkatkan kemampuan berpikir kritis siswa.","author":[{"dropping-particle":"","family":"Markawira","given":"Sagita","non-dropping-particle":"","parse-names":false,"suffix":""},{"dropping-particle":"","family":"Syah","given":"Iskandar","non-dropping-particle":"","parse-names":false,"suffix":""},{"dropping-particle":"","family":"M","given":"Syaiful.","non-dropping-particle":"","parse-names":false,"suffix":""}],"container-title":"Jurnal Pendidikan dan Penelitian Sejarah","id":"ITEM-1","issued":{"date-parts":[["2014"]]},"title":"PENERAPAN MODEL PROBLEM BASED LEARNING (PBL) DALAM MENINGKATKAN KEMAMPUAN BERPIKIR KRITIS","type":"article-journal"},"uris":["http://www.mendeley.com/documents/?uuid=c563cd67-4e4b-4d41-9b7d-51376abee29c"]}],"mendeley":{"formattedCitation":"(Markawira, Syah and M, 2014)","manualFormatting":"Markawira, Syah and M, 2014)","plainTextFormattedCitation":"(Markawira, Syah and M, 2014)","previouslyFormattedCitation":"(Markawira, Syah and M, 2014)"},"properties":{"noteIndex":0},"schema":"https://github.com/citation-style-language/schema/raw/master/csl-citation.json"}</w:instrText>
      </w:r>
      <w:r w:rsidR="0066214C">
        <w:rPr>
          <w:color w:val="000000"/>
        </w:rPr>
        <w:fldChar w:fldCharType="separate"/>
      </w:r>
      <w:r w:rsidR="0066214C" w:rsidRPr="0066214C">
        <w:rPr>
          <w:noProof/>
          <w:color w:val="000000"/>
        </w:rPr>
        <w:t>Markawira, Syah and M, 2014)</w:t>
      </w:r>
      <w:r w:rsidR="0066214C">
        <w:rPr>
          <w:color w:val="000000"/>
        </w:rPr>
        <w:fldChar w:fldCharType="end"/>
      </w:r>
      <w:r w:rsidR="0066214C">
        <w:rPr>
          <w:color w:val="000000"/>
        </w:rPr>
        <w:t xml:space="preserve">, </w:t>
      </w:r>
      <w:r w:rsidR="00F65BA1">
        <w:rPr>
          <w:color w:val="000000"/>
        </w:rPr>
        <w:t xml:space="preserve">penelitian </w:t>
      </w:r>
      <w:r w:rsidR="00F65BA1">
        <w:rPr>
          <w:color w:val="000000"/>
        </w:rPr>
        <w:fldChar w:fldCharType="begin" w:fldLock="1"/>
      </w:r>
      <w:r w:rsidR="00F65BA1">
        <w:rPr>
          <w:color w:val="000000"/>
        </w:rPr>
        <w:instrText>ADDIN CSL_CITATION {"citationItems":[{"id":"ITEM-1","itemData":{"abstract":"Tujuan dari penelitian ini adalah untuk menganalisis untuk menganalisis: (1) perbedaan kemampuan berpikir kritis siswa pada mata pelajaran IPS dengan model pembelajaran PBL-SETS dan model pembelajaran PBL-Non SETS, (2) perbedaan kemampuan berpikir kritis siswa pada mata pelajaran IPS dengan model pembelajaran PBL-SETS dan model pembelajaran konvensional, (3) perbedaan kemampuan berpikir kritis siswa pada mata pelajaran IPS dengan model pembelajaran PBL- Non SETS dan model pembelajaran konvensional. Penelitian ini menggunakan rancangan penelitian quasi experiment dengan pretest posttest control group design. Subyek penelitian ini adalah siswa kelas VII SMP N 1 Kepanjen Tahun Pelajaran 2014/2015. Hasil penelitian menunjukkan bahwa (1) terdapat perbedaan kemampuan berpikir kritis siswa pada mata pelajaran IPS dengan menggunakan model pembelajaran PBL-SETS dan model pembelajaran PBL-Non SETS, (2) terdapat perbedaan kemampuan berpikir kritis siswa pada mata pelajaran IPS dengan menggunakan model pembelajaran PBL-SETS dan model pembelajaran konvensional, dan (3) terdapat perbedaan kemampuan berpikir kritis siswa pada mata pelajaran IPS dengan menggunakan model pembelajaran PBL-Non SETS dan model pembelajaran konvensional.","author":[{"dropping-particle":"","family":"Qomariyah","given":"Evi Nurul","non-dropping-particle":"","parse-names":false,"suffix":""}],"container-title":"Jurnal Pendidikan Dan Pembelajaran","id":"ITEM-1","issued":{"date-parts":[["2016"]]},"title":"Pengaruh Problem Based Learning terhadap Kemampuan Berpikir Kritis IPS","type":"article-journal"},"uris":["http://www.mendeley.com/documents/?uuid=b45991d3-922e-44ae-b47f-79806da10bab"]}],"mendeley":{"formattedCitation":"(Qomariyah, 2016)","manualFormatting":"Qomariyah (2016)","plainTextFormattedCitation":"(Qomariyah, 2016)","previouslyFormattedCitation":"(Qomariyah, 2016)"},"properties":{"noteIndex":0},"schema":"https://github.com/citation-style-language/schema/raw/master/csl-citation.json"}</w:instrText>
      </w:r>
      <w:r w:rsidR="00F65BA1">
        <w:rPr>
          <w:color w:val="000000"/>
        </w:rPr>
        <w:fldChar w:fldCharType="separate"/>
      </w:r>
      <w:r w:rsidR="00F65BA1" w:rsidRPr="00F54563">
        <w:rPr>
          <w:noProof/>
          <w:color w:val="000000"/>
        </w:rPr>
        <w:t>Qomariyah</w:t>
      </w:r>
      <w:r w:rsidR="00F65BA1">
        <w:rPr>
          <w:noProof/>
          <w:color w:val="000000"/>
        </w:rPr>
        <w:t xml:space="preserve"> (</w:t>
      </w:r>
      <w:r w:rsidR="00F65BA1" w:rsidRPr="00F54563">
        <w:rPr>
          <w:noProof/>
          <w:color w:val="000000"/>
        </w:rPr>
        <w:t>2016)</w:t>
      </w:r>
      <w:r w:rsidR="00F65BA1">
        <w:rPr>
          <w:color w:val="000000"/>
        </w:rPr>
        <w:fldChar w:fldCharType="end"/>
      </w:r>
      <w:r w:rsidR="00F65BA1">
        <w:rPr>
          <w:color w:val="000000"/>
        </w:rPr>
        <w:t>,</w:t>
      </w:r>
      <w:r w:rsidR="00F65BA1">
        <w:rPr>
          <w:color w:val="000000"/>
        </w:rPr>
        <w:t xml:space="preserve"> </w:t>
      </w:r>
      <w:r w:rsidR="00F65BA1">
        <w:rPr>
          <w:color w:val="000000"/>
        </w:rPr>
        <w:fldChar w:fldCharType="begin" w:fldLock="1"/>
      </w:r>
      <w:r w:rsidR="00FA1383">
        <w:rPr>
          <w:color w:val="000000"/>
        </w:rPr>
        <w:instrText>ADDIN CSL_CITATION {"citationItems":[{"id":"ITEM-1","itemData":{"DOI":"10.17509/edutech.v14i2.1378","ISSN":"0852-1190","abstract":"Abstract. The This topic has been proposed based on the condition that the competitive ability of SMK graduates in automotive field was lower than the current need job market. According to (Global Competitiveness Report 2010-2011:15 ) the condition of Competitiveness of Indonesia today is on the 44th rank out of 132 countries in the world and still below countries in the ASEAN region. One of the skills needed by learners in facing the tight competition is the critical thinking to solve a problem. This competence has not been reached, because the model of teaching implemented by the teachers today is still conventional. The research has been conducted to find the answer of the question : What kind of learning model that could improve students ' critical thinking skills in vocational subjects of vocational competence Light Vehicle Engineering? The method used in accordance with the objective is the Research and Development model. The Research and development is a type of research that combines qualitative and quantitative research. The qualitative research used for the analysis of the results of preliminary studies while quantitative used as the validation and testing of the model used the t test by using SPSS version 13, to determine which group is more or whether there is no difference between the two groups.The population used in this study is SMK in Bandung. The study samples was taken purposively are two kinds of international school and vocational education of the National Standard of Competence on Light Vehicle Engineering( Specialisation ) located in Bandung. The subjects are the students of Light Vehicle Engineering skill program in SMKN 6 Bandung class XI, SMKN 8 Bandung, and students of class XI of SMK Merdeka Bandung. The result of the validation shows a 95% confidence level or with α 5% to reject H0. This means that there are significant differences between groups of data on the starter post test of experiment group and control group. This shows there is an increased competence to think critically of the students of Automotive Vocational Skills Program with learning problem-solving model called troubelshooting.Keywords : Light Vehicle, Critical thinking, Problem solving troubleshooting, Vocational High School.Abstrak. Latar belakang penelitian dilandasi oleh suatu keadaan kurangnya kemampuan daya saing lulusan di pasar kerja dibandingkan dengan laporan Global Copetitiveness Report 2010-2011:15) berada pada urutan ke 46 dari 132 negara di duni…","author":[{"dropping-particle":"","family":"Iskandar","given":"Suryana","non-dropping-particle":"","parse-names":false,"suffix":""}],"container-title":"EDUTECH","id":"ITEM-1","issued":{"date-parts":[["2015"]]},"title":"THE DEVELOPMENT OF PROBLEM-BASED LEARNING MODEL IN TROUBLESHOOTING TO ENHANCE STUDENTS’ CRITICAL THINKING SKILLS AT AUTOMOTIVE PROGRAM OF SENIOR VOCATIONAL SCHOOL","type":"article-journal"},"uris":["http://www.mendeley.com/documents/?uuid=91bf959c-3ff7-4e76-833e-fc91eaa1569c"]}],"mendeley":{"formattedCitation":"(Iskandar, 2015)","plainTextFormattedCitation":"(Iskandar, 2015)","previouslyFormattedCitation":"(Iskandar, 2015)"},"properties":{"noteIndex":0},"schema":"https://github.com/citation-style-language/schema/raw/master/csl-citation.json"}</w:instrText>
      </w:r>
      <w:r w:rsidR="00F65BA1">
        <w:rPr>
          <w:color w:val="000000"/>
        </w:rPr>
        <w:fldChar w:fldCharType="separate"/>
      </w:r>
      <w:r w:rsidR="00F65BA1" w:rsidRPr="00F65BA1">
        <w:rPr>
          <w:noProof/>
          <w:color w:val="000000"/>
        </w:rPr>
        <w:t>(Iskandar, 2015)</w:t>
      </w:r>
      <w:r w:rsidR="00F65BA1">
        <w:rPr>
          <w:color w:val="000000"/>
        </w:rPr>
        <w:fldChar w:fldCharType="end"/>
      </w:r>
      <w:r w:rsidR="00F65BA1">
        <w:rPr>
          <w:color w:val="000000"/>
        </w:rPr>
        <w:t xml:space="preserve">, dan </w:t>
      </w:r>
      <w:r w:rsidR="00F65BA1">
        <w:rPr>
          <w:color w:val="000000"/>
        </w:rPr>
        <w:fldChar w:fldCharType="begin" w:fldLock="1"/>
      </w:r>
      <w:r w:rsidR="00F65BA1">
        <w:rPr>
          <w:color w:val="000000"/>
        </w:rPr>
        <w:instrText>ADDIN CSL_CITATION {"citationItems":[{"id":"ITEM-1","itemData":{"abstract":"Keterampilan abad 21 menitikberatkan kepada kemampuan untuk berpikir kritis, menyelesaikan masalah, komunikasi dan kerjasama yang merupakan bagian dari HOTS (High Order Thinking Skills) atau kemampuan berpikir tingkat tinggi yang sangat perlu dimiliki oleh peserta didik sebagai bekal dalam menghadapi tantangan global. Salah satu tujuan khusus Pendidikan Pancasila dan Kewarganegaraan (PPKn) dalam Kurikulum 2013 adalah mengembangkan peserta didik agar mampu berpikir secara kritis, rasional, dan kreatif serta memiliki semangat kebangsaan serta cinta tanah air yang dijiwai oleh nilai-nilai Pancasila, Undang-Undang Dasar Negara Republik Indonesia Tahun 1945, semangat Bhinneka Tunggal Ika, dan komitmen Negara Kesatuan Republik Indonesia. Namun masalah yang terjadi adalah peserta didik lebih banyak menerima begitu saja materi yang diberikan oleh guru tanpa mempertimbangkan dengan lebih cermat, sehingga kurang mendorong peserta didik berpikir kritis. Oleh karena itu dibutuhkan model pembelajaran yang berorientasi pada peserta didik sehingga mampu mengembangkan kemampuan berpikir kritis dan memecahkan masalah yang dihadapi dalam kehidupan sehari-hari. Problem-Based Learning (PBL) merupakan salah satu model pembelajaran yang dapat diterapkan pada pembelajaran PPKn Kurikulum 2013 karena dapat mendorong peserta didik untuk berpikir kritis, keterampilan menyelesaikan masalah, menghubungkan pengetahuan mengenai masalah-masalah, dan isu-isu dunia nyata","author":[{"dropping-particle":"","family":"Rahmayanti","given":"Esty","non-dropping-particle":"","parse-names":false,"suffix":""}],"container-title":"Prosiding Konferensi Nasional Kewarganegaraan III p-ISSN 2598-5973","id":"ITEM-1","issued":{"date-parts":[["2017"]]},"title":"Penerapan Problem Based Learning dalam Meningkatkan Kemampuan Berpikir Kritis Peserta Didik pada Pembelajaran Pendidikan Pancasila dan Kewarganegaraan Kelas XI SMA","type":"article-journal"},"uris":["http://www.mendeley.com/documents/?uuid=aac4c47b-a072-4bd8-bb16-57dc6fbb6dfa"]}],"mendeley":{"formattedCitation":"(Rahmayanti, 2017)","plainTextFormattedCitation":"(Rahmayanti, 2017)","previouslyFormattedCitation":"(Rahmayanti, 2017)"},"properties":{"noteIndex":0},"schema":"https://github.com/citation-style-language/schema/raw/master/csl-citation.json"}</w:instrText>
      </w:r>
      <w:r w:rsidR="00F65BA1">
        <w:rPr>
          <w:color w:val="000000"/>
        </w:rPr>
        <w:fldChar w:fldCharType="separate"/>
      </w:r>
      <w:r w:rsidR="00F65BA1" w:rsidRPr="00F65BA1">
        <w:rPr>
          <w:noProof/>
          <w:color w:val="000000"/>
        </w:rPr>
        <w:t>(Rahmayanti, 2017)</w:t>
      </w:r>
      <w:r w:rsidR="00F65BA1">
        <w:rPr>
          <w:color w:val="000000"/>
        </w:rPr>
        <w:fldChar w:fldCharType="end"/>
      </w:r>
      <w:r w:rsidR="00FA1383">
        <w:rPr>
          <w:color w:val="000000"/>
        </w:rPr>
        <w:t xml:space="preserve">. Penelitian-penelitian ini dilakukan dalam bidang yang berbeda dan pada jenjang yang beragam dan semua hasil </w:t>
      </w:r>
      <w:r w:rsidR="00FA1383" w:rsidRPr="00534E7E">
        <w:rPr>
          <w:color w:val="000000"/>
        </w:rPr>
        <w:t xml:space="preserve">penelitian tersebut menemukan kesimpulan yang sama yakni penggunakan model pembelajaran </w:t>
      </w:r>
      <w:r w:rsidR="00534E7E" w:rsidRPr="00534E7E">
        <w:rPr>
          <w:color w:val="000000"/>
        </w:rPr>
        <w:t>berbasi masalah (</w:t>
      </w:r>
      <w:r w:rsidR="00534E7E" w:rsidRPr="00534E7E">
        <w:rPr>
          <w:i/>
        </w:rPr>
        <w:t>problem based learning</w:t>
      </w:r>
      <w:r w:rsidR="00534E7E" w:rsidRPr="00534E7E">
        <w:t>) efektif</w:t>
      </w:r>
      <w:r w:rsidR="00134D0C" w:rsidRPr="00134D0C">
        <w:t xml:space="preserve"> meningkatkan kemampuan berpikir kritis siswa</w:t>
      </w:r>
      <w:r w:rsidR="00534E7E" w:rsidRPr="00534E7E">
        <w:t xml:space="preserve">. </w:t>
      </w:r>
    </w:p>
    <w:p w:rsidR="00D85B6D" w:rsidRDefault="00E648FD" w:rsidP="00C75A1D">
      <w:pPr>
        <w:spacing w:after="0" w:line="240" w:lineRule="auto"/>
        <w:ind w:firstLine="540"/>
        <w:jc w:val="both"/>
        <w:rPr>
          <w:color w:val="000000"/>
        </w:rPr>
      </w:pPr>
      <w:r w:rsidRPr="00E648FD">
        <w:rPr>
          <w:color w:val="000000"/>
        </w:rPr>
        <w:t xml:space="preserve">Selain itu, </w:t>
      </w:r>
      <w:r w:rsidRPr="00E648FD">
        <w:rPr>
          <w:i/>
          <w:iCs/>
          <w:color w:val="000000"/>
        </w:rPr>
        <w:t>bahtsul masa’il</w:t>
      </w:r>
      <w:r w:rsidRPr="00E648FD">
        <w:rPr>
          <w:color w:val="000000"/>
        </w:rPr>
        <w:t xml:space="preserve"> menjadi sarana bagi siswa untuk berpartisipasi secara fisik maupun mental dalam membangun struktur pengetahuannya sendiri dengan cara mengkritisi sebuah masalah yang disajikan oleh guru. Sesuai dengan teori yang dikemukakan oleh Gleser</w:t>
      </w:r>
      <w:r w:rsidR="00C75A1D">
        <w:rPr>
          <w:color w:val="000000"/>
        </w:rPr>
        <w:t>,</w:t>
      </w:r>
      <w:r w:rsidRPr="00E648FD">
        <w:rPr>
          <w:color w:val="000000"/>
        </w:rPr>
        <w:t xml:space="preserve"> berpikir kritis merupakan suatu sikap mau berpikir secara mendalam tentang masalah-masalah dan hal-hal yang berada dalam jangkauan pengalaman seseorang melalui metode-metode pemeriksaan dan penalaran yang logis disertai keterampilan untuk menerapkan metode-metode tersebut</w:t>
      </w:r>
      <w:r w:rsidR="00E55917">
        <w:rPr>
          <w:color w:val="000000"/>
        </w:rPr>
        <w:t xml:space="preserve"> </w:t>
      </w:r>
      <w:r w:rsidR="00E55917">
        <w:rPr>
          <w:color w:val="000000"/>
        </w:rPr>
        <w:fldChar w:fldCharType="begin" w:fldLock="1"/>
      </w:r>
      <w:r w:rsidR="005C029E">
        <w:rPr>
          <w:color w:val="000000"/>
        </w:rPr>
        <w:instrText>ADDIN CSL_CITATION {"citationItems":[{"id":"ITEM-1","itemData":{"author":[{"dropping-particle":"","family":"Fisher","given":"Alec","non-dropping-particle":"","parse-names":false,"suffix":""}],"id":"ITEM-1","issued":{"date-parts":[["2008"]]},"publisher":"Erlangga","publisher-place":"Jakarta","title":"Sebuah Pengantar","type":"book"},"uris":["http://www.mendeley.com/documents/?uuid=dbbd276e-9da4-4ccc-9761-ae9ed4665565"]}],"mendeley":{"formattedCitation":"(Fisher, 2008)","plainTextFormattedCitation":"(Fisher, 2008)","previouslyFormattedCitation":"(Fisher, 2008)"},"properties":{"noteIndex":0},"schema":"https://github.com/citation-style-language/schema/raw/master/csl-citation.json"}</w:instrText>
      </w:r>
      <w:r w:rsidR="00E55917">
        <w:rPr>
          <w:color w:val="000000"/>
        </w:rPr>
        <w:fldChar w:fldCharType="separate"/>
      </w:r>
      <w:r w:rsidR="00E55917" w:rsidRPr="00E55917">
        <w:rPr>
          <w:noProof/>
          <w:color w:val="000000"/>
        </w:rPr>
        <w:t>(Fisher, 2008)</w:t>
      </w:r>
      <w:r w:rsidR="00E55917">
        <w:rPr>
          <w:color w:val="000000"/>
        </w:rPr>
        <w:fldChar w:fldCharType="end"/>
      </w:r>
      <w:r w:rsidRPr="00E648FD">
        <w:rPr>
          <w:color w:val="000000"/>
        </w:rPr>
        <w:t>.</w:t>
      </w:r>
      <w:r w:rsidR="006862F9">
        <w:rPr>
          <w:color w:val="000000"/>
        </w:rPr>
        <w:t xml:space="preserve"> </w:t>
      </w:r>
      <w:r w:rsidR="00C75A1D">
        <w:rPr>
          <w:color w:val="000000"/>
        </w:rPr>
        <w:t>Bentuk partisipasi</w:t>
      </w:r>
      <w:r w:rsidR="00C75A1D" w:rsidRPr="00E648FD">
        <w:rPr>
          <w:color w:val="000000"/>
        </w:rPr>
        <w:t xml:space="preserve"> siswa dalam pelaksanaan metode </w:t>
      </w:r>
      <w:r w:rsidR="00C75A1D" w:rsidRPr="00E648FD">
        <w:rPr>
          <w:i/>
          <w:iCs/>
          <w:color w:val="000000"/>
        </w:rPr>
        <w:t>bahtsul masa’il</w:t>
      </w:r>
      <w:r w:rsidR="00C75A1D">
        <w:rPr>
          <w:i/>
          <w:iCs/>
          <w:color w:val="000000"/>
        </w:rPr>
        <w:t xml:space="preserve"> </w:t>
      </w:r>
      <w:r w:rsidR="00C75A1D">
        <w:rPr>
          <w:color w:val="000000"/>
        </w:rPr>
        <w:t xml:space="preserve">yang diamati </w:t>
      </w:r>
      <w:proofErr w:type="gramStart"/>
      <w:r w:rsidR="00C75A1D">
        <w:rPr>
          <w:color w:val="000000"/>
        </w:rPr>
        <w:t>peneliti  adalah</w:t>
      </w:r>
      <w:proofErr w:type="gramEnd"/>
      <w:r w:rsidR="00C75A1D">
        <w:rPr>
          <w:color w:val="000000"/>
        </w:rPr>
        <w:t xml:space="preserve"> </w:t>
      </w:r>
      <w:r w:rsidR="00C75A1D" w:rsidRPr="00E648FD">
        <w:rPr>
          <w:color w:val="000000"/>
        </w:rPr>
        <w:t>keaktifan siswa di dalam kelas, kepatuhan terhadap norma belajar, tanggung jawab dalam pembelajaran dan menanggapi serta memecahkan masalah</w:t>
      </w:r>
      <w:r w:rsidR="00C75A1D">
        <w:rPr>
          <w:color w:val="000000"/>
        </w:rPr>
        <w:t xml:space="preserve">. </w:t>
      </w:r>
      <w:r w:rsidRPr="00E648FD">
        <w:rPr>
          <w:color w:val="000000"/>
        </w:rPr>
        <w:t xml:space="preserve">Pada setiap tahapan </w:t>
      </w:r>
      <w:r w:rsidRPr="00E648FD">
        <w:rPr>
          <w:i/>
          <w:iCs/>
          <w:color w:val="000000"/>
        </w:rPr>
        <w:t>bahtsul masa’il</w:t>
      </w:r>
      <w:r w:rsidRPr="00E648FD">
        <w:rPr>
          <w:color w:val="000000"/>
        </w:rPr>
        <w:t>, siswa memiliki peran dan tanggung jawabnya masing-masing dalam proses pemecahan masalah. Hal tersebut menuntut siswa untuk berpartisipasi secara total (partisipasi fisik, akal dan mental). Sesuai dengan apa yang dikemukakan oleh Moelyarto Tjokrowinoto</w:t>
      </w:r>
      <w:r w:rsidR="005C029E">
        <w:rPr>
          <w:color w:val="000000"/>
        </w:rPr>
        <w:t xml:space="preserve"> dalam </w:t>
      </w:r>
      <w:r w:rsidR="005C029E">
        <w:rPr>
          <w:color w:val="000000"/>
        </w:rPr>
        <w:fldChar w:fldCharType="begin" w:fldLock="1"/>
      </w:r>
      <w:r w:rsidR="00F54563">
        <w:rPr>
          <w:color w:val="000000"/>
        </w:rPr>
        <w:instrText>ADDIN CSL_CITATION {"citationItems":[{"id":"ITEM-1","itemData":{"author":[{"dropping-particle":"","family":"Suryobroto","given":"","non-dropping-particle":"","parse-names":false,"suffix":""}],"id":"ITEM-1","issued":{"date-parts":[["2009"]]},"publisher":"Rineka Cipta","publisher-place":"Jakarta","title":"Proses Belajar Mengajar di Sekolah, Wawasan Baru Beberapa Metode Pendukung dan Beberapa Komponen Layanan Khusus","type":"book"},"uris":["http://www.mendeley.com/documents/?uuid=2a3833c0-18ad-433e-85bb-c388db8e4b7f"]}],"mendeley":{"formattedCitation":"(Suryobroto, 2009)","manualFormatting":"Suryobroto (2009)","plainTextFormattedCitation":"(Suryobroto, 2009)","previouslyFormattedCitation":"(Suryobroto, 2009)"},"properties":{"noteIndex":0},"schema":"https://github.com/citation-style-language/schema/raw/master/csl-citation.json"}</w:instrText>
      </w:r>
      <w:r w:rsidR="005C029E">
        <w:rPr>
          <w:color w:val="000000"/>
        </w:rPr>
        <w:fldChar w:fldCharType="separate"/>
      </w:r>
      <w:r w:rsidR="005C029E" w:rsidRPr="005C029E">
        <w:rPr>
          <w:noProof/>
          <w:color w:val="000000"/>
        </w:rPr>
        <w:t>Suryobroto</w:t>
      </w:r>
      <w:r w:rsidR="005C029E">
        <w:rPr>
          <w:noProof/>
          <w:color w:val="000000"/>
        </w:rPr>
        <w:t xml:space="preserve"> (</w:t>
      </w:r>
      <w:r w:rsidR="005C029E" w:rsidRPr="005C029E">
        <w:rPr>
          <w:noProof/>
          <w:color w:val="000000"/>
        </w:rPr>
        <w:t>2009)</w:t>
      </w:r>
      <w:r w:rsidR="005C029E">
        <w:rPr>
          <w:color w:val="000000"/>
        </w:rPr>
        <w:fldChar w:fldCharType="end"/>
      </w:r>
      <w:r w:rsidRPr="00E648FD">
        <w:rPr>
          <w:color w:val="000000"/>
        </w:rPr>
        <w:t>, bahwa partisipasi adalah penyertaan fisik, mental</w:t>
      </w:r>
      <w:r w:rsidR="00655642">
        <w:rPr>
          <w:color w:val="000000"/>
        </w:rPr>
        <w:t>,</w:t>
      </w:r>
      <w:r w:rsidRPr="00E648FD">
        <w:rPr>
          <w:color w:val="000000"/>
        </w:rPr>
        <w:t xml:space="preserve"> dan emosi seseorang di</w:t>
      </w:r>
      <w:r w:rsidR="00655642">
        <w:rPr>
          <w:color w:val="000000"/>
        </w:rPr>
        <w:t xml:space="preserve"> </w:t>
      </w:r>
      <w:r w:rsidRPr="00E648FD">
        <w:rPr>
          <w:color w:val="000000"/>
        </w:rPr>
        <w:t>dalam situasi kelompok yang mendorong mereka untuk mengembangkan daya pikir</w:t>
      </w:r>
      <w:r w:rsidR="00655642">
        <w:rPr>
          <w:color w:val="000000"/>
        </w:rPr>
        <w:t>,</w:t>
      </w:r>
      <w:r w:rsidRPr="00E648FD">
        <w:rPr>
          <w:color w:val="000000"/>
        </w:rPr>
        <w:t xml:space="preserve"> perasaan</w:t>
      </w:r>
      <w:r w:rsidR="00655642">
        <w:rPr>
          <w:color w:val="000000"/>
        </w:rPr>
        <w:t xml:space="preserve">, </w:t>
      </w:r>
      <w:r w:rsidR="00C75A1D">
        <w:rPr>
          <w:color w:val="000000"/>
        </w:rPr>
        <w:t xml:space="preserve">dan </w:t>
      </w:r>
      <w:r w:rsidR="00655642">
        <w:rPr>
          <w:color w:val="000000"/>
        </w:rPr>
        <w:t>tanggung jawab</w:t>
      </w:r>
      <w:r w:rsidRPr="00E648FD">
        <w:rPr>
          <w:color w:val="000000"/>
        </w:rPr>
        <w:t xml:space="preserve"> </w:t>
      </w:r>
      <w:r w:rsidR="00C75A1D">
        <w:rPr>
          <w:color w:val="000000"/>
        </w:rPr>
        <w:t xml:space="preserve">bersama bagi tercapainya tujuan </w:t>
      </w:r>
      <w:r w:rsidR="00655642">
        <w:rPr>
          <w:color w:val="000000"/>
        </w:rPr>
        <w:t>yang diharapkan</w:t>
      </w:r>
      <w:r w:rsidR="00C75A1D">
        <w:rPr>
          <w:color w:val="000000"/>
        </w:rPr>
        <w:t xml:space="preserve">. </w:t>
      </w:r>
      <w:r w:rsidR="00CF2213">
        <w:rPr>
          <w:color w:val="000000"/>
        </w:rPr>
        <w:t xml:space="preserve">Temuan penelitian ini memperkuat hasil penelitian </w:t>
      </w:r>
      <w:r w:rsidR="00CF2213">
        <w:rPr>
          <w:color w:val="000000"/>
        </w:rPr>
        <w:fldChar w:fldCharType="begin" w:fldLock="1"/>
      </w:r>
      <w:r w:rsidR="0066214C">
        <w:rPr>
          <w:color w:val="000000"/>
        </w:rPr>
        <w:instrText>ADDIN CSL_CITATION {"citationItems":[{"id":"ITEM-1","itemData":{"DOI":"10.32729/edukasi.v3i2.209","ISSN":"1693-6418","abstract":"Democracy is not merely a discourse, but is also something that needs to be implemented in an action. The action of democracy has apparently been practiced in NU organization, one of which is in the form of Bahtsul Masail which is usually done in conjunction with the holding of the congress. The task and function of Bahtsul Masail forum, as stipulated in the Statutes/by-laws are to collect, discuss, and then resolve mauquf (postponed) and waqi'iyyah (casuistic) problems to reach for religious legal certainty. To what degree is the role of the kyais in reaching for the legal certainty, and whether the democratization is really practiced in that forum, for instance, by involving the roles of those outside kyai cycle. This article is an attempt to answer those questions.","author":[{"dropping-particle":"","family":"Muhammad","given":"Husein","non-dropping-particle":"","parse-names":false,"suffix":""}],"container-title":"EDUKASI: Jurnal Penelitian Pendidikan Agama dan Keagamaan","id":"ITEM-1","issued":{"date-parts":[["2017"]]},"title":"BAHTSUL MASAIL NU DAN IMPLEMENTASI DEMOKRASI","type":"article-journal"},"uris":["http://www.mendeley.com/documents/?uuid=f1fa5334-79da-4f90-abd7-589e751241f0"]}],"mendeley":{"formattedCitation":"(Muhammad, 2017)","manualFormatting":"Muhammad (2017)","plainTextFormattedCitation":"(Muhammad, 2017)","previouslyFormattedCitation":"(Muhammad, 2017)"},"properties":{"noteIndex":0},"schema":"https://github.com/citation-style-language/schema/raw/master/csl-citation.json"}</w:instrText>
      </w:r>
      <w:r w:rsidR="00CF2213">
        <w:rPr>
          <w:color w:val="000000"/>
        </w:rPr>
        <w:fldChar w:fldCharType="separate"/>
      </w:r>
      <w:r w:rsidR="00CF2213" w:rsidRPr="00CF2213">
        <w:rPr>
          <w:noProof/>
          <w:color w:val="000000"/>
        </w:rPr>
        <w:t>Muhammad</w:t>
      </w:r>
      <w:r w:rsidR="00CF2213">
        <w:rPr>
          <w:noProof/>
          <w:color w:val="000000"/>
        </w:rPr>
        <w:t xml:space="preserve"> (</w:t>
      </w:r>
      <w:r w:rsidR="00CF2213" w:rsidRPr="00CF2213">
        <w:rPr>
          <w:noProof/>
          <w:color w:val="000000"/>
        </w:rPr>
        <w:t>2017)</w:t>
      </w:r>
      <w:r w:rsidR="00CF2213">
        <w:rPr>
          <w:color w:val="000000"/>
        </w:rPr>
        <w:fldChar w:fldCharType="end"/>
      </w:r>
      <w:r w:rsidR="00C75A1D">
        <w:rPr>
          <w:color w:val="000000"/>
        </w:rPr>
        <w:t>,</w:t>
      </w:r>
      <w:r w:rsidR="00CF2213">
        <w:rPr>
          <w:color w:val="000000"/>
        </w:rPr>
        <w:t xml:space="preserve"> yang menemukan bahwa kegiatan </w:t>
      </w:r>
      <w:r w:rsidR="00CF2213" w:rsidRPr="00C75A1D">
        <w:rPr>
          <w:i/>
          <w:color w:val="000000"/>
        </w:rPr>
        <w:t>bahtsul masa’il</w:t>
      </w:r>
      <w:r w:rsidR="00CF2213">
        <w:rPr>
          <w:color w:val="000000"/>
        </w:rPr>
        <w:t xml:space="preserve"> adalah </w:t>
      </w:r>
      <w:r w:rsidR="00D85B6D">
        <w:rPr>
          <w:color w:val="000000"/>
        </w:rPr>
        <w:t>aktualisasi nyata prinsip-prinsip demokrasi yang mendorong dan memberikan kesempatan bagi setiap peserta berpartisasi dan berperan secara aktif memberikan pendapat-pendapatnya dalam membahas masalah-masalah yang ada.</w:t>
      </w:r>
      <w:r w:rsidR="00C75A1D" w:rsidRPr="00E648FD">
        <w:rPr>
          <w:color w:val="000000"/>
        </w:rPr>
        <w:t>.</w:t>
      </w:r>
    </w:p>
    <w:p w:rsidR="00E648FD" w:rsidRPr="00E648FD" w:rsidRDefault="00E648FD" w:rsidP="005D3217">
      <w:pPr>
        <w:spacing w:after="0" w:line="240" w:lineRule="auto"/>
        <w:ind w:firstLine="540"/>
        <w:jc w:val="both"/>
        <w:rPr>
          <w:color w:val="000000"/>
        </w:rPr>
      </w:pPr>
      <w:r w:rsidRPr="00E648FD">
        <w:rPr>
          <w:color w:val="000000"/>
        </w:rPr>
        <w:t xml:space="preserve">Meskipun metode </w:t>
      </w:r>
      <w:r w:rsidRPr="00E648FD">
        <w:rPr>
          <w:i/>
          <w:iCs/>
          <w:color w:val="000000"/>
        </w:rPr>
        <w:t>bahtsul masa’il</w:t>
      </w:r>
      <w:r w:rsidRPr="00E648FD">
        <w:rPr>
          <w:color w:val="000000"/>
        </w:rPr>
        <w:t xml:space="preserve"> telah terbukti efektif dalam meningkatkan daya kritis dan </w:t>
      </w:r>
      <w:r w:rsidR="00441108">
        <w:rPr>
          <w:color w:val="000000"/>
        </w:rPr>
        <w:t>partisipasi</w:t>
      </w:r>
      <w:r w:rsidRPr="00E648FD">
        <w:rPr>
          <w:color w:val="000000"/>
        </w:rPr>
        <w:t xml:space="preserve"> siswa</w:t>
      </w:r>
      <w:r w:rsidR="00D85B6D">
        <w:rPr>
          <w:color w:val="000000"/>
        </w:rPr>
        <w:t>, n</w:t>
      </w:r>
      <w:r w:rsidRPr="00E648FD">
        <w:rPr>
          <w:color w:val="000000"/>
        </w:rPr>
        <w:t xml:space="preserve">amun </w:t>
      </w:r>
      <w:r w:rsidR="00D85B6D">
        <w:rPr>
          <w:color w:val="000000"/>
        </w:rPr>
        <w:t xml:space="preserve">dalam penerapannya sebagai metode pembelajaran Fikih di </w:t>
      </w:r>
      <w:r w:rsidR="0087315C">
        <w:rPr>
          <w:color w:val="000000"/>
        </w:rPr>
        <w:t xml:space="preserve">MA, </w:t>
      </w:r>
      <w:r w:rsidRPr="00E648FD">
        <w:rPr>
          <w:color w:val="000000"/>
        </w:rPr>
        <w:t xml:space="preserve">masih ada yang perlu diperhatikan, yaitu peran guru sebagai fasilitator dan sebagai ketua sidang </w:t>
      </w:r>
      <w:r w:rsidRPr="00E648FD">
        <w:rPr>
          <w:i/>
          <w:iCs/>
          <w:color w:val="000000"/>
        </w:rPr>
        <w:t>bahtsul masa’il</w:t>
      </w:r>
      <w:r w:rsidRPr="00E648FD">
        <w:rPr>
          <w:color w:val="000000"/>
        </w:rPr>
        <w:t xml:space="preserve">. Masih ada langkah pembelajaran yang belum terlaksana dalam penerapan metode </w:t>
      </w:r>
      <w:r w:rsidRPr="00E648FD">
        <w:rPr>
          <w:i/>
          <w:iCs/>
          <w:color w:val="000000"/>
        </w:rPr>
        <w:t>bahtsul masa’il</w:t>
      </w:r>
      <w:r w:rsidRPr="00E648FD">
        <w:rPr>
          <w:color w:val="000000"/>
        </w:rPr>
        <w:t xml:space="preserve"> di MA YPI Cikoneng, yaitu evaluasai pemecahan masalah oleh guru. Guru perlu memaksimalkan perannya sebagai ketua sidang</w:t>
      </w:r>
      <w:r w:rsidRPr="00E648FD">
        <w:rPr>
          <w:i/>
          <w:iCs/>
          <w:color w:val="000000"/>
        </w:rPr>
        <w:t xml:space="preserve"> bahtsul masa’il</w:t>
      </w:r>
      <w:r w:rsidRPr="00E648FD">
        <w:rPr>
          <w:color w:val="000000"/>
        </w:rPr>
        <w:t xml:space="preserve"> yang bertugas untuk memberikan pencerahan dan </w:t>
      </w:r>
      <w:r w:rsidRPr="00E648FD">
        <w:rPr>
          <w:i/>
          <w:iCs/>
          <w:color w:val="000000"/>
        </w:rPr>
        <w:t>tabayyun</w:t>
      </w:r>
      <w:r w:rsidRPr="00E648FD">
        <w:rPr>
          <w:color w:val="000000"/>
        </w:rPr>
        <w:t xml:space="preserve"> tentang apa yang telah banyak didiskusikan oleh siswa, sehingga siswa dapat menerima kesimpulan berupa pengesahan jawaban atau hukum terkait masalah yang dibahas dalam </w:t>
      </w:r>
      <w:r w:rsidRPr="00E648FD">
        <w:rPr>
          <w:i/>
          <w:iCs/>
          <w:color w:val="000000"/>
        </w:rPr>
        <w:t>bahtsul masa’il</w:t>
      </w:r>
      <w:r w:rsidR="00D85B6D">
        <w:rPr>
          <w:color w:val="000000"/>
        </w:rPr>
        <w:t xml:space="preserve"> tersebut.</w:t>
      </w:r>
    </w:p>
    <w:p w:rsidR="00E648FD" w:rsidRDefault="00E648FD">
      <w:pPr>
        <w:spacing w:after="120" w:line="240" w:lineRule="auto"/>
        <w:ind w:firstLine="540"/>
        <w:jc w:val="both"/>
        <w:rPr>
          <w:color w:val="000000"/>
        </w:rPr>
      </w:pPr>
    </w:p>
    <w:p w:rsidR="00B23E03" w:rsidRPr="000714B0" w:rsidRDefault="008F272E" w:rsidP="005D3217">
      <w:pPr>
        <w:spacing w:after="0" w:line="240" w:lineRule="auto"/>
        <w:jc w:val="both"/>
      </w:pPr>
      <w:r w:rsidRPr="000714B0">
        <w:rPr>
          <w:b/>
        </w:rPr>
        <w:lastRenderedPageBreak/>
        <w:t>PENUTUP</w:t>
      </w:r>
    </w:p>
    <w:p w:rsidR="000714B0" w:rsidRDefault="00F36B56" w:rsidP="005D3217">
      <w:pPr>
        <w:spacing w:after="0" w:line="240" w:lineRule="auto"/>
        <w:ind w:firstLine="567"/>
        <w:jc w:val="both"/>
      </w:pPr>
      <w:r>
        <w:t>M</w:t>
      </w:r>
      <w:r w:rsidR="00E648FD" w:rsidRPr="00E648FD">
        <w:t xml:space="preserve">etode </w:t>
      </w:r>
      <w:r w:rsidR="000714B0" w:rsidRPr="00E648FD">
        <w:rPr>
          <w:i/>
          <w:iCs/>
        </w:rPr>
        <w:t>bahtsul masa’il</w:t>
      </w:r>
      <w:r w:rsidR="000714B0" w:rsidRPr="00E648FD">
        <w:t xml:space="preserve"> </w:t>
      </w:r>
      <w:r>
        <w:t xml:space="preserve">dapat dijadikan </w:t>
      </w:r>
      <w:r w:rsidR="00AC1AF1">
        <w:t xml:space="preserve">sebagai </w:t>
      </w:r>
      <w:r>
        <w:t>salah alternatif metode pembelajaran Fikih di Madrasah Aliyah. Pene</w:t>
      </w:r>
      <w:r w:rsidR="00E648FD" w:rsidRPr="00E648FD">
        <w:t>rap</w:t>
      </w:r>
      <w:r>
        <w:t xml:space="preserve">an metode </w:t>
      </w:r>
      <w:r w:rsidRPr="00F36B56">
        <w:rPr>
          <w:i/>
        </w:rPr>
        <w:t>bahtsul masa’il</w:t>
      </w:r>
      <w:r>
        <w:t xml:space="preserve"> </w:t>
      </w:r>
      <w:r w:rsidR="00E648FD" w:rsidRPr="00E648FD">
        <w:t xml:space="preserve">dalam pembelajaran </w:t>
      </w:r>
      <w:r w:rsidR="00E41ACB">
        <w:t>Fikih</w:t>
      </w:r>
      <w:r w:rsidR="00E648FD" w:rsidRPr="00E648FD">
        <w:t xml:space="preserve"> </w:t>
      </w:r>
      <w:r>
        <w:t xml:space="preserve">di MA </w:t>
      </w:r>
      <w:r w:rsidR="00E648FD" w:rsidRPr="00E648FD">
        <w:t>di</w:t>
      </w:r>
      <w:r>
        <w:t xml:space="preserve">laksanakan </w:t>
      </w:r>
      <w:r w:rsidR="0087315C">
        <w:t>sejalan dengan</w:t>
      </w:r>
      <w:r w:rsidR="00E648FD" w:rsidRPr="00E648FD">
        <w:t xml:space="preserve"> model pembelajaran </w:t>
      </w:r>
      <w:r w:rsidR="00E648FD" w:rsidRPr="00E648FD">
        <w:rPr>
          <w:i/>
          <w:iCs/>
        </w:rPr>
        <w:t>Problem Based Learning</w:t>
      </w:r>
      <w:r w:rsidR="00E648FD" w:rsidRPr="00E648FD">
        <w:t xml:space="preserve"> </w:t>
      </w:r>
      <w:r>
        <w:t xml:space="preserve">(PBL) </w:t>
      </w:r>
      <w:r w:rsidR="00E648FD" w:rsidRPr="00E648FD">
        <w:t xml:space="preserve">yang meliputi lima langkah pembelajaran, </w:t>
      </w:r>
      <w:r>
        <w:t>yaitu</w:t>
      </w:r>
      <w:r w:rsidR="00E648FD" w:rsidRPr="00E648FD">
        <w:t xml:space="preserve"> </w:t>
      </w:r>
      <w:r w:rsidR="00E648FD" w:rsidRPr="00E648FD">
        <w:rPr>
          <w:lang w:val="id-ID"/>
        </w:rPr>
        <w:t>orientasi siswa pada masalah</w:t>
      </w:r>
      <w:r w:rsidR="00E648FD" w:rsidRPr="00E648FD">
        <w:t xml:space="preserve">, </w:t>
      </w:r>
      <w:r w:rsidR="00E648FD" w:rsidRPr="00E648FD">
        <w:rPr>
          <w:lang w:val="id-ID"/>
        </w:rPr>
        <w:t>mengorganisasi kegiatan belajar siswa</w:t>
      </w:r>
      <w:r w:rsidR="00E648FD" w:rsidRPr="00E648FD">
        <w:t xml:space="preserve">, proses penyelidikan/pencarian informasi, presentasi hasil pemecahan masalah, dan </w:t>
      </w:r>
      <w:r w:rsidR="00E648FD" w:rsidRPr="00E648FD">
        <w:rPr>
          <w:lang w:val="id-ID"/>
        </w:rPr>
        <w:t>evaluasi</w:t>
      </w:r>
      <w:r w:rsidR="00E648FD" w:rsidRPr="00E648FD">
        <w:t xml:space="preserve"> hasil pemecahan masalah. </w:t>
      </w:r>
      <w:r w:rsidR="00E648FD" w:rsidRPr="00E648FD">
        <w:rPr>
          <w:i/>
          <w:iCs/>
        </w:rPr>
        <w:t>Bahtsul masa’il</w:t>
      </w:r>
      <w:r w:rsidR="00E648FD" w:rsidRPr="00E648FD">
        <w:t xml:space="preserve"> menjadi sarana bagi siswa untuk berpartisipasi secara fisik maupun mental dalam membangun struktur pengetahuannya sendiri dengan cara mengkritisi sebuah masalah yang disajikan oleh guru sehingga siswa memiliki peran dan tanggung jawab masing-masing dalam </w:t>
      </w:r>
      <w:r w:rsidR="00E648FD" w:rsidRPr="00E648FD">
        <w:rPr>
          <w:i/>
          <w:iCs/>
        </w:rPr>
        <w:t>bahtsul masa’il</w:t>
      </w:r>
      <w:r w:rsidR="00E648FD" w:rsidRPr="00E648FD">
        <w:t xml:space="preserve"> yang menuntut mereka untuk berpartisipasi secara total.</w:t>
      </w:r>
    </w:p>
    <w:p w:rsidR="00AC1AF1" w:rsidRPr="000714B0" w:rsidRDefault="00AC1AF1" w:rsidP="00AC1AF1">
      <w:pPr>
        <w:spacing w:after="0" w:line="240" w:lineRule="auto"/>
        <w:ind w:firstLine="540"/>
        <w:jc w:val="both"/>
        <w:rPr>
          <w:color w:val="000000"/>
        </w:rPr>
      </w:pPr>
      <w:r w:rsidRPr="00E648FD">
        <w:rPr>
          <w:color w:val="000000"/>
        </w:rPr>
        <w:t xml:space="preserve">Berdasarkan hasil </w:t>
      </w:r>
      <w:r>
        <w:rPr>
          <w:color w:val="000000"/>
        </w:rPr>
        <w:t>analisis</w:t>
      </w:r>
      <w:r w:rsidRPr="00E648FD">
        <w:rPr>
          <w:color w:val="000000"/>
        </w:rPr>
        <w:t xml:space="preserve"> uji beda dua rata-rata </w:t>
      </w:r>
      <w:r>
        <w:rPr>
          <w:color w:val="000000"/>
        </w:rPr>
        <w:t xml:space="preserve">nilai daya kritis dan partisipasi antara </w:t>
      </w:r>
      <w:r w:rsidRPr="00E648FD">
        <w:rPr>
          <w:lang w:val="id-ID"/>
        </w:rPr>
        <w:t xml:space="preserve">siswa kelas eksperimen dengan kelas kontrol dalam pembelajaran </w:t>
      </w:r>
      <w:r>
        <w:rPr>
          <w:lang w:val="id-ID"/>
        </w:rPr>
        <w:t>Fikih</w:t>
      </w:r>
      <w:r w:rsidRPr="00E648FD">
        <w:rPr>
          <w:lang w:val="id-ID"/>
        </w:rPr>
        <w:t xml:space="preserve"> di MA YPI Cikoneng Bandung</w:t>
      </w:r>
      <w:r>
        <w:rPr>
          <w:color w:val="000000"/>
        </w:rPr>
        <w:t xml:space="preserve"> diperoleh nilai </w:t>
      </w:r>
      <w:r w:rsidRPr="00E648FD">
        <w:rPr>
          <w:color w:val="000000"/>
        </w:rPr>
        <w:t xml:space="preserve">signifikansi </w:t>
      </w:r>
      <w:r>
        <w:rPr>
          <w:color w:val="000000"/>
        </w:rPr>
        <w:t xml:space="preserve">sebesar </w:t>
      </w:r>
      <w:r w:rsidRPr="00E648FD">
        <w:rPr>
          <w:color w:val="000000"/>
        </w:rPr>
        <w:t xml:space="preserve">0,000. Hasil tersebut menunjukan bahwa </w:t>
      </w:r>
      <w:r w:rsidRPr="00E648FD">
        <w:rPr>
          <w:i/>
          <w:iCs/>
          <w:color w:val="000000"/>
        </w:rPr>
        <w:t>p</w:t>
      </w:r>
      <w:r w:rsidR="00B0318E">
        <w:rPr>
          <w:color w:val="000000"/>
        </w:rPr>
        <w:t>&lt;0,05 yang</w:t>
      </w:r>
      <w:r w:rsidRPr="00E648FD">
        <w:rPr>
          <w:color w:val="000000"/>
        </w:rPr>
        <w:t xml:space="preserve"> berarti terdapat perbedaan yang signifikan antara daya kritis dan </w:t>
      </w:r>
      <w:r>
        <w:rPr>
          <w:color w:val="000000"/>
        </w:rPr>
        <w:t>partisipasi</w:t>
      </w:r>
      <w:r w:rsidRPr="00E648FD">
        <w:rPr>
          <w:color w:val="000000"/>
        </w:rPr>
        <w:t xml:space="preserve"> siswa kelas eksperimen yang menggunakan metode </w:t>
      </w:r>
      <w:r w:rsidRPr="00E648FD">
        <w:rPr>
          <w:i/>
          <w:iCs/>
          <w:color w:val="000000"/>
        </w:rPr>
        <w:t>bahtsul masa’il</w:t>
      </w:r>
      <w:r w:rsidRPr="00E648FD">
        <w:rPr>
          <w:color w:val="000000"/>
        </w:rPr>
        <w:t xml:space="preserve"> dengan siswa kelas kontrol yang tidak menggunakan metode </w:t>
      </w:r>
      <w:r w:rsidRPr="00E648FD">
        <w:rPr>
          <w:i/>
          <w:iCs/>
          <w:color w:val="000000"/>
        </w:rPr>
        <w:t>bahtsul masa’il</w:t>
      </w:r>
      <w:r w:rsidRPr="00E648FD">
        <w:rPr>
          <w:color w:val="000000"/>
        </w:rPr>
        <w:t>.</w:t>
      </w:r>
      <w:r>
        <w:rPr>
          <w:color w:val="000000"/>
        </w:rPr>
        <w:t xml:space="preserve"> Dengan demikian dapat disimpulkan bahwa penerapan metode </w:t>
      </w:r>
      <w:r w:rsidR="0087315C" w:rsidRPr="0087315C">
        <w:rPr>
          <w:i/>
          <w:iCs/>
          <w:color w:val="000000"/>
        </w:rPr>
        <w:t>ba</w:t>
      </w:r>
      <w:r w:rsidRPr="0087315C">
        <w:rPr>
          <w:i/>
          <w:iCs/>
          <w:color w:val="000000"/>
          <w:lang w:val="id-ID"/>
        </w:rPr>
        <w:t xml:space="preserve">htsul </w:t>
      </w:r>
      <w:r w:rsidR="0087315C" w:rsidRPr="0087315C">
        <w:rPr>
          <w:i/>
          <w:iCs/>
          <w:color w:val="000000"/>
        </w:rPr>
        <w:t>m</w:t>
      </w:r>
      <w:r w:rsidRPr="0087315C">
        <w:rPr>
          <w:i/>
          <w:iCs/>
          <w:color w:val="000000"/>
          <w:lang w:val="id-ID"/>
        </w:rPr>
        <w:t>asa’il</w:t>
      </w:r>
      <w:r w:rsidRPr="00E648FD">
        <w:rPr>
          <w:color w:val="000000"/>
          <w:lang w:val="id-ID"/>
        </w:rPr>
        <w:t xml:space="preserve"> efekti</w:t>
      </w:r>
      <w:r w:rsidRPr="00E648FD">
        <w:rPr>
          <w:color w:val="000000"/>
        </w:rPr>
        <w:t>f</w:t>
      </w:r>
      <w:r w:rsidRPr="00E648FD">
        <w:rPr>
          <w:color w:val="000000"/>
          <w:lang w:val="id-ID"/>
        </w:rPr>
        <w:t xml:space="preserve"> dalam meningkatkan </w:t>
      </w:r>
      <w:r>
        <w:rPr>
          <w:color w:val="000000"/>
        </w:rPr>
        <w:t xml:space="preserve">daya kritis dan </w:t>
      </w:r>
      <w:r w:rsidRPr="00E648FD">
        <w:rPr>
          <w:color w:val="000000"/>
        </w:rPr>
        <w:t>partisipa</w:t>
      </w:r>
      <w:r>
        <w:rPr>
          <w:color w:val="000000"/>
        </w:rPr>
        <w:t xml:space="preserve">si </w:t>
      </w:r>
      <w:r w:rsidRPr="00E648FD">
        <w:rPr>
          <w:color w:val="000000"/>
          <w:lang w:val="id-ID"/>
        </w:rPr>
        <w:t xml:space="preserve">siswa pada pembelajaran </w:t>
      </w:r>
      <w:r>
        <w:rPr>
          <w:color w:val="000000"/>
        </w:rPr>
        <w:t>Fikih</w:t>
      </w:r>
      <w:r w:rsidRPr="00E648FD">
        <w:rPr>
          <w:color w:val="000000"/>
          <w:lang w:val="id-ID"/>
        </w:rPr>
        <w:t xml:space="preserve"> di MA YPI </w:t>
      </w:r>
      <w:r w:rsidRPr="00E648FD">
        <w:rPr>
          <w:color w:val="000000"/>
        </w:rPr>
        <w:t>Cikoneng</w:t>
      </w:r>
      <w:r w:rsidRPr="00E648FD">
        <w:rPr>
          <w:color w:val="000000"/>
          <w:lang w:val="id-ID"/>
        </w:rPr>
        <w:t xml:space="preserve"> Bandung</w:t>
      </w:r>
      <w:r>
        <w:rPr>
          <w:color w:val="000000"/>
        </w:rPr>
        <w:t>.</w:t>
      </w:r>
    </w:p>
    <w:p w:rsidR="00AC1AF1" w:rsidRPr="00B0318E" w:rsidRDefault="00B0318E" w:rsidP="005D3217">
      <w:pPr>
        <w:spacing w:after="0" w:line="240" w:lineRule="auto"/>
        <w:ind w:firstLine="567"/>
        <w:jc w:val="both"/>
      </w:pPr>
      <w:r>
        <w:t xml:space="preserve">Berangkat dari temuan hasil penelitian di atas, dikemukakan saran-saran sebagai berikut: </w:t>
      </w:r>
      <w:r w:rsidRPr="00A216D2">
        <w:rPr>
          <w:i/>
        </w:rPr>
        <w:t>Pertama</w:t>
      </w:r>
      <w:r>
        <w:t xml:space="preserve">, </w:t>
      </w:r>
      <w:r w:rsidR="0087315C">
        <w:t>b</w:t>
      </w:r>
      <w:r w:rsidR="00A216D2" w:rsidRPr="00A216D2">
        <w:t xml:space="preserve">agi guru </w:t>
      </w:r>
      <w:r w:rsidR="00A216D2">
        <w:t>mata pelajaran F</w:t>
      </w:r>
      <w:r w:rsidR="00A216D2" w:rsidRPr="00A216D2">
        <w:t>ikih</w:t>
      </w:r>
      <w:r w:rsidR="00A216D2">
        <w:t xml:space="preserve">, disarankan </w:t>
      </w:r>
      <w:r w:rsidR="00A216D2" w:rsidRPr="00A216D2">
        <w:t xml:space="preserve">dapat terus mempelajari dan menerapkan metode </w:t>
      </w:r>
      <w:r w:rsidR="00A216D2" w:rsidRPr="00A216D2">
        <w:rPr>
          <w:i/>
        </w:rPr>
        <w:t>bahtsul masa</w:t>
      </w:r>
      <w:r w:rsidR="00A216D2">
        <w:rPr>
          <w:i/>
        </w:rPr>
        <w:t>’</w:t>
      </w:r>
      <w:r w:rsidR="00A216D2" w:rsidRPr="00A216D2">
        <w:rPr>
          <w:i/>
        </w:rPr>
        <w:t>il</w:t>
      </w:r>
      <w:r w:rsidR="00A216D2" w:rsidRPr="00A216D2">
        <w:t xml:space="preserve"> dalam pembelajaran </w:t>
      </w:r>
      <w:r w:rsidR="00A216D2">
        <w:t>F</w:t>
      </w:r>
      <w:r w:rsidR="00A216D2" w:rsidRPr="00A216D2">
        <w:t>ikih</w:t>
      </w:r>
      <w:r w:rsidR="00A216D2">
        <w:t>,</w:t>
      </w:r>
      <w:r w:rsidR="00A216D2" w:rsidRPr="00A216D2">
        <w:t xml:space="preserve"> karena berdasarkan hasil penelitian </w:t>
      </w:r>
      <w:r w:rsidR="00A216D2">
        <w:t xml:space="preserve">ini </w:t>
      </w:r>
      <w:r w:rsidR="00A216D2" w:rsidRPr="00A216D2">
        <w:t xml:space="preserve">metode </w:t>
      </w:r>
      <w:r w:rsidR="00A216D2" w:rsidRPr="00A216D2">
        <w:rPr>
          <w:i/>
        </w:rPr>
        <w:t>bahtsul masa'il</w:t>
      </w:r>
      <w:r w:rsidR="00A216D2" w:rsidRPr="00A216D2">
        <w:t xml:space="preserve"> terbukti efektif dalam mengembangkan kemampuan berpikir kritis dan </w:t>
      </w:r>
      <w:r w:rsidR="00A216D2">
        <w:t xml:space="preserve">tingkat </w:t>
      </w:r>
      <w:r w:rsidR="00A216D2" w:rsidRPr="00A216D2">
        <w:t>partisipasi siswa dalam proses pembelajaran</w:t>
      </w:r>
      <w:r w:rsidR="00A216D2">
        <w:t>.</w:t>
      </w:r>
      <w:r w:rsidR="00A216D2" w:rsidRPr="00A216D2">
        <w:t xml:space="preserve"> </w:t>
      </w:r>
      <w:r w:rsidR="00A216D2">
        <w:t xml:space="preserve">Dengan cara itu diharapkan </w:t>
      </w:r>
      <w:r w:rsidR="00A216D2" w:rsidRPr="00A216D2">
        <w:t xml:space="preserve">pembelajaran </w:t>
      </w:r>
      <w:r w:rsidR="00A216D2">
        <w:t>F</w:t>
      </w:r>
      <w:r w:rsidR="00A216D2" w:rsidRPr="00A216D2">
        <w:t>i</w:t>
      </w:r>
      <w:r w:rsidR="00A216D2">
        <w:t>k</w:t>
      </w:r>
      <w:r w:rsidR="00A216D2" w:rsidRPr="00A216D2">
        <w:t xml:space="preserve">ih di Madrasah </w:t>
      </w:r>
      <w:r w:rsidR="00A216D2">
        <w:t xml:space="preserve">Aliyah </w:t>
      </w:r>
      <w:r w:rsidR="00A216D2" w:rsidRPr="00A216D2">
        <w:t xml:space="preserve">akan lebih bermakna bagi </w:t>
      </w:r>
      <w:r w:rsidR="00A216D2">
        <w:t xml:space="preserve">siswa. </w:t>
      </w:r>
      <w:r w:rsidR="00A216D2" w:rsidRPr="00A216D2">
        <w:rPr>
          <w:i/>
        </w:rPr>
        <w:t>Kedua</w:t>
      </w:r>
      <w:r w:rsidR="00A216D2">
        <w:rPr>
          <w:i/>
        </w:rPr>
        <w:t>,</w:t>
      </w:r>
      <w:r w:rsidR="00A216D2" w:rsidRPr="00A216D2">
        <w:t xml:space="preserve"> </w:t>
      </w:r>
      <w:r w:rsidR="00A216D2">
        <w:t>bagi pen</w:t>
      </w:r>
      <w:r w:rsidR="00A216D2" w:rsidRPr="00A216D2">
        <w:t xml:space="preserve">gelola </w:t>
      </w:r>
      <w:r w:rsidR="00A216D2">
        <w:t>M</w:t>
      </w:r>
      <w:r w:rsidR="00A216D2" w:rsidRPr="00A216D2">
        <w:t xml:space="preserve">adrasah </w:t>
      </w:r>
      <w:r w:rsidR="00A216D2">
        <w:t xml:space="preserve">Aliyah disarankan untuk mendukung guru </w:t>
      </w:r>
      <w:r w:rsidR="0087315C">
        <w:t xml:space="preserve">dalam </w:t>
      </w:r>
      <w:r w:rsidR="00A216D2">
        <w:t>meng</w:t>
      </w:r>
      <w:r w:rsidR="00A216D2" w:rsidRPr="00A216D2">
        <w:t>implementasi</w:t>
      </w:r>
      <w:r w:rsidR="00A216D2">
        <w:t>kan</w:t>
      </w:r>
      <w:r w:rsidR="00A216D2" w:rsidRPr="00A216D2">
        <w:t xml:space="preserve"> metode </w:t>
      </w:r>
      <w:r w:rsidR="00A216D2" w:rsidRPr="00A216D2">
        <w:rPr>
          <w:i/>
        </w:rPr>
        <w:t>bahtsul masa</w:t>
      </w:r>
      <w:r w:rsidR="00A216D2">
        <w:rPr>
          <w:i/>
        </w:rPr>
        <w:t>’</w:t>
      </w:r>
      <w:r w:rsidR="00A216D2" w:rsidRPr="00A216D2">
        <w:rPr>
          <w:i/>
        </w:rPr>
        <w:t>il</w:t>
      </w:r>
      <w:r w:rsidR="00A216D2" w:rsidRPr="00A216D2">
        <w:t xml:space="preserve"> </w:t>
      </w:r>
      <w:r w:rsidR="00A216D2">
        <w:t>dengan cara melengkapi</w:t>
      </w:r>
      <w:r w:rsidR="00A216D2" w:rsidRPr="00A216D2">
        <w:t xml:space="preserve"> sumber belajar secara </w:t>
      </w:r>
      <w:r w:rsidR="00FB6627">
        <w:t>memadai khususnya buku-buku referensi</w:t>
      </w:r>
      <w:r w:rsidR="00A216D2">
        <w:t xml:space="preserve">. Karena untuk keberhasilan pelaksanaan </w:t>
      </w:r>
      <w:r w:rsidR="00FB6627">
        <w:t>pem</w:t>
      </w:r>
      <w:r w:rsidR="00A216D2">
        <w:t xml:space="preserve">balajaran dengan metode </w:t>
      </w:r>
      <w:r w:rsidR="00A216D2" w:rsidRPr="00FB6627">
        <w:rPr>
          <w:i/>
        </w:rPr>
        <w:t>bahtsul masa</w:t>
      </w:r>
      <w:r w:rsidR="00FB6627" w:rsidRPr="00FB6627">
        <w:rPr>
          <w:i/>
        </w:rPr>
        <w:t>’</w:t>
      </w:r>
      <w:r w:rsidR="00A216D2" w:rsidRPr="00FB6627">
        <w:rPr>
          <w:i/>
        </w:rPr>
        <w:t>il</w:t>
      </w:r>
      <w:r w:rsidR="00A216D2" w:rsidRPr="00A216D2">
        <w:t xml:space="preserve"> </w:t>
      </w:r>
      <w:r w:rsidR="00FB6627">
        <w:t>ini sangat dibutuhkan</w:t>
      </w:r>
      <w:r w:rsidR="00A216D2" w:rsidRPr="00A216D2">
        <w:t xml:space="preserve"> </w:t>
      </w:r>
      <w:r w:rsidR="00FB6627">
        <w:t xml:space="preserve">kelengkapan </w:t>
      </w:r>
      <w:r w:rsidR="00A216D2" w:rsidRPr="00A216D2">
        <w:t xml:space="preserve">buku-buku referensi </w:t>
      </w:r>
      <w:r w:rsidR="00FB6627">
        <w:t>tersebut. Ketiga, ba</w:t>
      </w:r>
      <w:r w:rsidR="00A216D2" w:rsidRPr="00A216D2">
        <w:t>gi para peneliti</w:t>
      </w:r>
      <w:r w:rsidR="00FB6627">
        <w:t xml:space="preserve">, </w:t>
      </w:r>
      <w:proofErr w:type="gramStart"/>
      <w:r w:rsidR="00A216D2" w:rsidRPr="00A216D2">
        <w:t>penelitian  ini</w:t>
      </w:r>
      <w:proofErr w:type="gramEnd"/>
      <w:r w:rsidR="00A216D2" w:rsidRPr="00A216D2">
        <w:t xml:space="preserve"> hanya dibatasi pada variabel </w:t>
      </w:r>
      <w:r w:rsidR="00FB6627">
        <w:t xml:space="preserve">penerapan metode </w:t>
      </w:r>
      <w:r w:rsidR="00FB6627" w:rsidRPr="0087315C">
        <w:rPr>
          <w:i/>
        </w:rPr>
        <w:t>bahtsul masa’il</w:t>
      </w:r>
      <w:r w:rsidR="00FB6627">
        <w:t xml:space="preserve"> dalam hubungannya dengan peningkatan daya </w:t>
      </w:r>
      <w:r w:rsidR="00A216D2" w:rsidRPr="00A216D2">
        <w:t>kritis dan partisipasi siswa</w:t>
      </w:r>
      <w:r w:rsidR="00FB6627">
        <w:t xml:space="preserve"> dalam pembelajaran Fikih di Madrasah Aliyah </w:t>
      </w:r>
      <w:r w:rsidR="00FB6627" w:rsidRPr="00E648FD">
        <w:rPr>
          <w:lang w:val="id-ID"/>
        </w:rPr>
        <w:t>YPI Cikoneng Bandung</w:t>
      </w:r>
      <w:r w:rsidR="00FB6627">
        <w:t xml:space="preserve">. </w:t>
      </w:r>
      <w:r w:rsidR="00A216D2" w:rsidRPr="00A216D2">
        <w:t xml:space="preserve">Oleh karena itu sangat </w:t>
      </w:r>
      <w:r w:rsidR="00FB6627">
        <w:t>di</w:t>
      </w:r>
      <w:r w:rsidR="00A216D2" w:rsidRPr="00A216D2">
        <w:t>mungkinkan peneliti</w:t>
      </w:r>
      <w:r w:rsidR="00FB6627">
        <w:t xml:space="preserve"> lain melakukan kajian yang sama di wilayah yang lebih luas, atau meneliti tentang metode </w:t>
      </w:r>
      <w:r w:rsidR="00FB6627" w:rsidRPr="00FB6627">
        <w:rPr>
          <w:i/>
        </w:rPr>
        <w:t>bahtsul masa</w:t>
      </w:r>
      <w:r w:rsidR="00FB6627">
        <w:rPr>
          <w:i/>
        </w:rPr>
        <w:t>’</w:t>
      </w:r>
      <w:r w:rsidR="00FB6627" w:rsidRPr="00FB6627">
        <w:rPr>
          <w:i/>
        </w:rPr>
        <w:t>il</w:t>
      </w:r>
      <w:r w:rsidR="00FB6627">
        <w:t xml:space="preserve"> dikaitkan dengan variabel-variabel</w:t>
      </w:r>
      <w:r w:rsidR="00A216D2" w:rsidRPr="00A216D2">
        <w:t xml:space="preserve"> </w:t>
      </w:r>
      <w:r w:rsidR="00FB6627">
        <w:t xml:space="preserve">lainnya seperti pengembangan sikap keberagaamaan yang moderat, nilai tanggung jawab, sikap toleransi, dan sebagainya.  </w:t>
      </w:r>
    </w:p>
    <w:p w:rsidR="00B23E03" w:rsidRDefault="008F272E" w:rsidP="00B0318E">
      <w:pPr>
        <w:pBdr>
          <w:top w:val="nil"/>
          <w:left w:val="nil"/>
          <w:bottom w:val="nil"/>
          <w:right w:val="nil"/>
          <w:between w:val="nil"/>
        </w:pBdr>
        <w:spacing w:before="240" w:after="0" w:line="240" w:lineRule="auto"/>
        <w:ind w:left="851" w:hanging="851"/>
        <w:jc w:val="both"/>
        <w:rPr>
          <w:b/>
          <w:color w:val="000000"/>
        </w:rPr>
      </w:pPr>
      <w:r>
        <w:rPr>
          <w:b/>
          <w:color w:val="000000"/>
        </w:rPr>
        <w:t xml:space="preserve">UCAPAN TERIMA KASIH </w:t>
      </w:r>
    </w:p>
    <w:p w:rsidR="00B23E03" w:rsidRDefault="00B0318E" w:rsidP="00B0318E">
      <w:pPr>
        <w:pBdr>
          <w:top w:val="nil"/>
          <w:left w:val="nil"/>
          <w:bottom w:val="nil"/>
          <w:right w:val="nil"/>
          <w:between w:val="nil"/>
        </w:pBdr>
        <w:spacing w:after="0" w:line="240" w:lineRule="auto"/>
        <w:ind w:firstLine="567"/>
        <w:jc w:val="both"/>
        <w:rPr>
          <w:color w:val="000000"/>
        </w:rPr>
      </w:pPr>
      <w:r w:rsidRPr="00B0318E">
        <w:rPr>
          <w:color w:val="000000"/>
        </w:rPr>
        <w:t>Penulis pada kesempatan ini men</w:t>
      </w:r>
      <w:r>
        <w:rPr>
          <w:color w:val="000000"/>
        </w:rPr>
        <w:t xml:space="preserve">yampaikan ucapan terima kasih dan penghargaan yang setinggi-tingginya kepada semua </w:t>
      </w:r>
      <w:r w:rsidRPr="00B0318E">
        <w:rPr>
          <w:color w:val="000000"/>
        </w:rPr>
        <w:t>pihak yang telah memberikan bantuan dan fasilitas baik langsung maupun tidak langsung dalam proses penelitian dan penulisan laporan hasil penelitian dalam bentuk artikel ini</w:t>
      </w:r>
      <w:r>
        <w:rPr>
          <w:color w:val="000000"/>
        </w:rPr>
        <w:t>.</w:t>
      </w:r>
      <w:r w:rsidRPr="00B0318E">
        <w:rPr>
          <w:color w:val="000000"/>
        </w:rPr>
        <w:t xml:space="preserve"> </w:t>
      </w:r>
      <w:r>
        <w:rPr>
          <w:color w:val="000000"/>
        </w:rPr>
        <w:t>Secara khusus u</w:t>
      </w:r>
      <w:r w:rsidRPr="00B0318E">
        <w:rPr>
          <w:color w:val="000000"/>
        </w:rPr>
        <w:t xml:space="preserve">capan terima kasih disampaikan kepada pimpinan Fakultas Ilmu Tarbiyah dan </w:t>
      </w:r>
      <w:r>
        <w:rPr>
          <w:color w:val="000000"/>
        </w:rPr>
        <w:t>K</w:t>
      </w:r>
      <w:r w:rsidRPr="00B0318E">
        <w:rPr>
          <w:color w:val="000000"/>
        </w:rPr>
        <w:t xml:space="preserve">eguruan UIN Sunan Kalijaga </w:t>
      </w:r>
      <w:r>
        <w:rPr>
          <w:color w:val="000000"/>
        </w:rPr>
        <w:t>Yogy</w:t>
      </w:r>
      <w:r w:rsidRPr="00B0318E">
        <w:rPr>
          <w:color w:val="000000"/>
        </w:rPr>
        <w:t>akarta yang telah memberikan kesempatan kepada penulis untuk melaksanakan kegiatan penelitian</w:t>
      </w:r>
      <w:r>
        <w:rPr>
          <w:color w:val="000000"/>
        </w:rPr>
        <w:t xml:space="preserve">. Ucapan terima kasih berikutnya disampikan </w:t>
      </w:r>
      <w:r w:rsidRPr="00B0318E">
        <w:rPr>
          <w:color w:val="000000"/>
        </w:rPr>
        <w:t xml:space="preserve">kepada </w:t>
      </w:r>
      <w:r>
        <w:rPr>
          <w:color w:val="000000"/>
        </w:rPr>
        <w:t>K</w:t>
      </w:r>
      <w:r w:rsidRPr="00B0318E">
        <w:rPr>
          <w:color w:val="000000"/>
        </w:rPr>
        <w:t xml:space="preserve">epala </w:t>
      </w:r>
      <w:r>
        <w:rPr>
          <w:color w:val="000000"/>
        </w:rPr>
        <w:t>M</w:t>
      </w:r>
      <w:r w:rsidRPr="00B0318E">
        <w:rPr>
          <w:color w:val="000000"/>
        </w:rPr>
        <w:t xml:space="preserve">adrasah </w:t>
      </w:r>
      <w:r>
        <w:rPr>
          <w:color w:val="000000"/>
        </w:rPr>
        <w:t xml:space="preserve">Aliyah </w:t>
      </w:r>
      <w:r w:rsidRPr="00B0318E">
        <w:rPr>
          <w:color w:val="000000"/>
        </w:rPr>
        <w:t xml:space="preserve">Cikoneng Bandung dan para guru </w:t>
      </w:r>
      <w:r>
        <w:rPr>
          <w:color w:val="000000"/>
        </w:rPr>
        <w:t>serta</w:t>
      </w:r>
      <w:r w:rsidRPr="00B0318E">
        <w:rPr>
          <w:color w:val="000000"/>
        </w:rPr>
        <w:t xml:space="preserve"> siswa yang telah memberi </w:t>
      </w:r>
      <w:r>
        <w:rPr>
          <w:color w:val="000000"/>
        </w:rPr>
        <w:t xml:space="preserve">ijin, </w:t>
      </w:r>
      <w:r w:rsidRPr="00B0318E">
        <w:rPr>
          <w:color w:val="000000"/>
        </w:rPr>
        <w:t>kesempatan</w:t>
      </w:r>
      <w:r>
        <w:rPr>
          <w:color w:val="000000"/>
        </w:rPr>
        <w:t>, bantuan</w:t>
      </w:r>
      <w:r w:rsidRPr="00B0318E">
        <w:rPr>
          <w:color w:val="000000"/>
        </w:rPr>
        <w:t xml:space="preserve"> kepada penulis untuk melaksanakan kegiatan penelitian ini</w:t>
      </w:r>
      <w:r>
        <w:rPr>
          <w:color w:val="000000"/>
        </w:rPr>
        <w:t xml:space="preserve">. </w:t>
      </w:r>
      <w:r w:rsidR="0087315C">
        <w:rPr>
          <w:color w:val="000000"/>
        </w:rPr>
        <w:t>P</w:t>
      </w:r>
      <w:r>
        <w:rPr>
          <w:color w:val="000000"/>
        </w:rPr>
        <w:t xml:space="preserve">enulis berharap </w:t>
      </w:r>
      <w:r w:rsidRPr="00B0318E">
        <w:rPr>
          <w:color w:val="000000"/>
        </w:rPr>
        <w:t xml:space="preserve">mudah-mudahan penelitian ini memberikan manfaat </w:t>
      </w:r>
      <w:r>
        <w:rPr>
          <w:color w:val="000000"/>
        </w:rPr>
        <w:t xml:space="preserve">bagi </w:t>
      </w:r>
      <w:r w:rsidRPr="00B0318E">
        <w:rPr>
          <w:color w:val="000000"/>
        </w:rPr>
        <w:t>pengembangan ilmu pendidikan Islam terutama terkait dengan pe</w:t>
      </w:r>
      <w:r>
        <w:rPr>
          <w:color w:val="000000"/>
        </w:rPr>
        <w:t xml:space="preserve">ngembangan metode pembelajaran Fikih </w:t>
      </w:r>
      <w:r w:rsidRPr="00B0318E">
        <w:rPr>
          <w:color w:val="000000"/>
        </w:rPr>
        <w:t>dan juga bermanfaat bagi Madrasah Aliyah tempat dilaksanakan penelitian ini dalam rangka untuk meny</w:t>
      </w:r>
      <w:r>
        <w:rPr>
          <w:color w:val="000000"/>
        </w:rPr>
        <w:t>empurnakan metode pembelajaran Fikih</w:t>
      </w:r>
      <w:r w:rsidR="0087315C">
        <w:rPr>
          <w:color w:val="000000"/>
        </w:rPr>
        <w:t xml:space="preserve">, sehingga pembelajaran Fiqih di MA </w:t>
      </w:r>
      <w:r w:rsidR="0087315C" w:rsidRPr="00AA6AA9">
        <w:t xml:space="preserve">lebih </w:t>
      </w:r>
      <w:r w:rsidR="00AA6AA9" w:rsidRPr="00AA6AA9">
        <w:t xml:space="preserve">bermakna </w:t>
      </w:r>
      <w:r w:rsidR="0087315C" w:rsidRPr="00AA6AA9">
        <w:t>bagi siswa</w:t>
      </w:r>
      <w:r>
        <w:rPr>
          <w:color w:val="000000"/>
        </w:rPr>
        <w:t xml:space="preserve">.   </w:t>
      </w:r>
    </w:p>
    <w:p w:rsidR="00450497" w:rsidRDefault="00450497">
      <w:pPr>
        <w:pBdr>
          <w:top w:val="nil"/>
          <w:left w:val="nil"/>
          <w:bottom w:val="nil"/>
          <w:right w:val="nil"/>
          <w:between w:val="nil"/>
        </w:pBdr>
        <w:spacing w:before="240" w:after="120" w:line="240" w:lineRule="auto"/>
        <w:ind w:left="851" w:hanging="851"/>
        <w:jc w:val="both"/>
        <w:rPr>
          <w:b/>
          <w:color w:val="000000"/>
        </w:rPr>
      </w:pPr>
    </w:p>
    <w:p w:rsidR="00534E7E" w:rsidRDefault="00534E7E">
      <w:pPr>
        <w:pBdr>
          <w:top w:val="nil"/>
          <w:left w:val="nil"/>
          <w:bottom w:val="nil"/>
          <w:right w:val="nil"/>
          <w:between w:val="nil"/>
        </w:pBdr>
        <w:spacing w:before="240" w:after="120" w:line="240" w:lineRule="auto"/>
        <w:ind w:left="851" w:hanging="851"/>
        <w:jc w:val="both"/>
        <w:rPr>
          <w:b/>
          <w:color w:val="000000"/>
        </w:rPr>
      </w:pPr>
    </w:p>
    <w:p w:rsidR="00B23E03" w:rsidRDefault="008F272E">
      <w:pPr>
        <w:pBdr>
          <w:top w:val="nil"/>
          <w:left w:val="nil"/>
          <w:bottom w:val="nil"/>
          <w:right w:val="nil"/>
          <w:between w:val="nil"/>
        </w:pBdr>
        <w:spacing w:before="240" w:after="120" w:line="240" w:lineRule="auto"/>
        <w:ind w:left="851" w:hanging="851"/>
        <w:jc w:val="both"/>
        <w:rPr>
          <w:b/>
          <w:color w:val="000000"/>
        </w:rPr>
      </w:pPr>
      <w:r>
        <w:rPr>
          <w:b/>
          <w:color w:val="000000"/>
        </w:rPr>
        <w:lastRenderedPageBreak/>
        <w:t>DAFTAR PUSTAKA</w:t>
      </w:r>
      <w:bookmarkStart w:id="0" w:name="_GoBack"/>
      <w:bookmarkEnd w:id="0"/>
    </w:p>
    <w:p w:rsidR="00837E7E" w:rsidRPr="00837E7E" w:rsidRDefault="004E6C9E" w:rsidP="006A6AC5">
      <w:pPr>
        <w:widowControl w:val="0"/>
        <w:autoSpaceDE w:val="0"/>
        <w:autoSpaceDN w:val="0"/>
        <w:adjustRightInd w:val="0"/>
        <w:spacing w:before="120" w:after="0" w:line="240" w:lineRule="auto"/>
        <w:ind w:left="630" w:hanging="630"/>
        <w:jc w:val="both"/>
        <w:rPr>
          <w:noProof/>
        </w:rPr>
      </w:pPr>
      <w:r>
        <w:fldChar w:fldCharType="begin" w:fldLock="1"/>
      </w:r>
      <w:r>
        <w:instrText xml:space="preserve">ADDIN Mendeley Bibliography CSL_BIBLIOGRAPHY </w:instrText>
      </w:r>
      <w:r>
        <w:fldChar w:fldCharType="separate"/>
      </w:r>
      <w:r w:rsidR="00837E7E" w:rsidRPr="00837E7E">
        <w:rPr>
          <w:noProof/>
        </w:rPr>
        <w:t xml:space="preserve">Arifi, A. (2010) </w:t>
      </w:r>
      <w:r w:rsidR="00837E7E" w:rsidRPr="00837E7E">
        <w:rPr>
          <w:i/>
          <w:iCs/>
          <w:noProof/>
        </w:rPr>
        <w:t>Pergulatan Pemikiran Fiqih ‘Tradisi’ Pola Madzhab</w:t>
      </w:r>
      <w:r w:rsidR="00837E7E" w:rsidRPr="00837E7E">
        <w:rPr>
          <w:noProof/>
        </w:rPr>
        <w:t>. Yogyakarta: eLSAQ Press.</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Bono, E. De (2007) </w:t>
      </w:r>
      <w:r w:rsidRPr="00837E7E">
        <w:rPr>
          <w:i/>
          <w:iCs/>
          <w:noProof/>
        </w:rPr>
        <w:t>Revolusi Berpikir, Mengajari Anak Anda Berpikir Canggih dan Kreatif dalam Memecahkan Masalah dan Memantik Ide-ide Baru</w:t>
      </w:r>
      <w:r w:rsidRPr="00837E7E">
        <w:rPr>
          <w:noProof/>
        </w:rPr>
        <w:t>. Bandung: Mizan Pustaka.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Budiningsih, C. A. (2005) </w:t>
      </w:r>
      <w:r w:rsidRPr="00837E7E">
        <w:rPr>
          <w:i/>
          <w:iCs/>
          <w:noProof/>
        </w:rPr>
        <w:t>Belajar dan Pembelajaran</w:t>
      </w:r>
      <w:r w:rsidRPr="00837E7E">
        <w:rPr>
          <w:noProof/>
        </w:rPr>
        <w:t>. Jakarta: Rineka Cipta.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Emzir (2013) </w:t>
      </w:r>
      <w:r w:rsidRPr="00837E7E">
        <w:rPr>
          <w:i/>
          <w:iCs/>
          <w:noProof/>
        </w:rPr>
        <w:t>Metodologi Penelitian Pendidikan Kuantitatif dan Kualitatif</w:t>
      </w:r>
      <w:r w:rsidRPr="00837E7E">
        <w:rPr>
          <w:noProof/>
        </w:rPr>
        <w:t>. Jakarta: RajaGrafindo Persada.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Fisher, A. (2008) </w:t>
      </w:r>
      <w:r w:rsidRPr="00837E7E">
        <w:rPr>
          <w:i/>
          <w:iCs/>
          <w:noProof/>
        </w:rPr>
        <w:t>Sebuah Pengantar</w:t>
      </w:r>
      <w:r w:rsidRPr="00837E7E">
        <w:rPr>
          <w:noProof/>
        </w:rPr>
        <w:t>. Jakarta: Erlangga.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Ghozali, I. (2008) </w:t>
      </w:r>
      <w:r w:rsidRPr="00837E7E">
        <w:rPr>
          <w:i/>
          <w:iCs/>
          <w:noProof/>
        </w:rPr>
        <w:t>Desain Penelitian Eksperimental: Teori, Konsep dan Analisis Data dengan SPSS 16.0</w:t>
      </w:r>
      <w:r w:rsidRPr="00837E7E">
        <w:rPr>
          <w:noProof/>
        </w:rPr>
        <w:t>. Semarang: Badan Penerbit Universitas Diponegoro.</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Hidayatulloh, M. S. (2018) ‘Pembelajaran Kontekstual Dalam Kegiatan Bahtsul Masail Santri Di Pondok Pesantren Al-Muhibbin Bahrul Ulum Tambakberas Jombang’, </w:t>
      </w:r>
      <w:r w:rsidRPr="00837E7E">
        <w:rPr>
          <w:i/>
          <w:iCs/>
          <w:noProof/>
        </w:rPr>
        <w:t>Nazhruna: Jurnal Pendidikan Islam</w:t>
      </w:r>
      <w:r w:rsidRPr="00837E7E">
        <w:rPr>
          <w:noProof/>
        </w:rPr>
        <w:t>. doi: 10.31538/nzh.v1i2.50.</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Iskandar, S. (2015) ‘</w:t>
      </w:r>
      <w:r w:rsidR="006A6AC5" w:rsidRPr="00837E7E">
        <w:rPr>
          <w:noProof/>
        </w:rPr>
        <w:t xml:space="preserve">The Development Of Problem-Based Learning Model In Troubleshooting To Enhance Students’ Critical Thinking Skills At Automotive Program Of Senior Vocational School’, </w:t>
      </w:r>
      <w:r w:rsidR="006A6AC5" w:rsidRPr="00837E7E">
        <w:rPr>
          <w:i/>
          <w:iCs/>
          <w:noProof/>
        </w:rPr>
        <w:t>Edutech</w:t>
      </w:r>
      <w:r w:rsidR="006A6AC5" w:rsidRPr="00837E7E">
        <w:rPr>
          <w:noProof/>
        </w:rPr>
        <w:t>.</w:t>
      </w:r>
      <w:r w:rsidRPr="00837E7E">
        <w:rPr>
          <w:noProof/>
        </w:rPr>
        <w:t xml:space="preserve"> doi: 10.17509/edutech.v14i2.1378.</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Janawi (2013) </w:t>
      </w:r>
      <w:r w:rsidRPr="00837E7E">
        <w:rPr>
          <w:i/>
          <w:iCs/>
          <w:noProof/>
        </w:rPr>
        <w:t>Metodologi dan Pendekatan Pembelajaran</w:t>
      </w:r>
      <w:r w:rsidRPr="00837E7E">
        <w:rPr>
          <w:noProof/>
        </w:rPr>
        <w:t>. Yogyakarta: Ombak.</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Kek, M. Y. C. A. and Huijser, H. (2011) ‘The power of problem-based learning in developing critical thinking skills: Preparing students for tomorrow’s digital futures in today’s classrooms’, </w:t>
      </w:r>
      <w:r w:rsidRPr="00837E7E">
        <w:rPr>
          <w:i/>
          <w:iCs/>
          <w:noProof/>
        </w:rPr>
        <w:t>Higher Education Research and Development</w:t>
      </w:r>
      <w:r w:rsidRPr="00837E7E">
        <w:rPr>
          <w:noProof/>
        </w:rPr>
        <w:t>. doi: 10.1080/07294360.2010.501074.</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Komalasari, K. (2013) </w:t>
      </w:r>
      <w:r w:rsidRPr="00837E7E">
        <w:rPr>
          <w:i/>
          <w:iCs/>
          <w:noProof/>
        </w:rPr>
        <w:t>Pembelajaran Kontekstual, Konsep dan Aplikasi</w:t>
      </w:r>
      <w:r w:rsidRPr="00837E7E">
        <w:rPr>
          <w:noProof/>
        </w:rPr>
        <w:t>. Ke-3. Bandung: Refika Aditama.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Kong, L. N. </w:t>
      </w:r>
      <w:r w:rsidRPr="00837E7E">
        <w:rPr>
          <w:i/>
          <w:iCs/>
          <w:noProof/>
        </w:rPr>
        <w:t>et al.</w:t>
      </w:r>
      <w:r w:rsidRPr="00837E7E">
        <w:rPr>
          <w:noProof/>
        </w:rPr>
        <w:t xml:space="preserve"> (2014) ‘The effectiveness of problem-based learning on development of nursing students’ critical thinking: A systematic review and meta-analysis’, </w:t>
      </w:r>
      <w:r w:rsidRPr="00837E7E">
        <w:rPr>
          <w:i/>
          <w:iCs/>
          <w:noProof/>
        </w:rPr>
        <w:t>International Journal of Nursing Studies</w:t>
      </w:r>
      <w:r w:rsidRPr="00837E7E">
        <w:rPr>
          <w:noProof/>
        </w:rPr>
        <w:t>. doi: 10.1016/j.ijnurstu.2013.06.009.</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Kuswana, W. S. (2013) </w:t>
      </w:r>
      <w:r w:rsidRPr="00837E7E">
        <w:rPr>
          <w:i/>
          <w:iCs/>
          <w:noProof/>
        </w:rPr>
        <w:t>Taksonomi Berpikir</w:t>
      </w:r>
      <w:r w:rsidRPr="00837E7E">
        <w:rPr>
          <w:noProof/>
        </w:rPr>
        <w:t>. Kedua. Bandung: Remaja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Kuswana, W. S. (2014) </w:t>
      </w:r>
      <w:r w:rsidRPr="00837E7E">
        <w:rPr>
          <w:i/>
          <w:iCs/>
          <w:noProof/>
        </w:rPr>
        <w:t>Taksonomi Kognitif, Perkembangan Ragam Berpikir</w:t>
      </w:r>
      <w:r w:rsidRPr="00837E7E">
        <w:rPr>
          <w:noProof/>
        </w:rPr>
        <w:t>. Kedua. Bandung: Remaja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Markawira, S., Syah, I. and M, S. (2014) ‘</w:t>
      </w:r>
      <w:r w:rsidR="006A6AC5" w:rsidRPr="00837E7E">
        <w:rPr>
          <w:noProof/>
        </w:rPr>
        <w:t>Penerapan Model Problem Based Learning (PBL) Dalam Meningkatkan Kemampuan Berpikir Kritis</w:t>
      </w:r>
      <w:r w:rsidRPr="00837E7E">
        <w:rPr>
          <w:noProof/>
        </w:rPr>
        <w:t xml:space="preserve">’, </w:t>
      </w:r>
      <w:r w:rsidRPr="00837E7E">
        <w:rPr>
          <w:i/>
          <w:iCs/>
          <w:noProof/>
        </w:rPr>
        <w:t>Jurnal Pendidikan dan Penelitian Sejarah</w:t>
      </w:r>
      <w:r w:rsidRPr="00837E7E">
        <w:rPr>
          <w:noProof/>
        </w:rPr>
        <w:t>.</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Menteri Agama (2019) ‘Keputusan Menteri Agama Nomor 183 Tahun 2019 tentang Kurikulum PAI dan Bahasa Arab pada Madrasah’. Jakarta: Direktorat KSKK Madrasah, Dirjen Pendis, Kemeneterian Agama RI.</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Miri, D. (2005) </w:t>
      </w:r>
      <w:r w:rsidRPr="00837E7E">
        <w:rPr>
          <w:i/>
          <w:iCs/>
          <w:noProof/>
        </w:rPr>
        <w:t>Solusi Problematika Aktual Hukum Islam</w:t>
      </w:r>
      <w:r w:rsidRPr="00837E7E">
        <w:rPr>
          <w:noProof/>
        </w:rPr>
        <w:t>. Surabaya: Lajnah Ta’lif wan Nasyar.</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Moeliono, A. M. (1990) </w:t>
      </w:r>
      <w:r w:rsidRPr="00837E7E">
        <w:rPr>
          <w:i/>
          <w:iCs/>
          <w:noProof/>
        </w:rPr>
        <w:t>Kamus Besar Bahasa Indonesia</w:t>
      </w:r>
      <w:r w:rsidRPr="00837E7E">
        <w:rPr>
          <w:noProof/>
        </w:rPr>
        <w:t>. Ke-3. Jakarta: Balai Pustaka.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Moleong, L. J. (2005) </w:t>
      </w:r>
      <w:r w:rsidRPr="00837E7E">
        <w:rPr>
          <w:i/>
          <w:iCs/>
          <w:noProof/>
        </w:rPr>
        <w:t>Metodologi Penelitian Kualitatiif</w:t>
      </w:r>
      <w:r w:rsidRPr="00837E7E">
        <w:rPr>
          <w:noProof/>
        </w:rPr>
        <w:t>. Bandung: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Muhammad, H. (2017) ‘</w:t>
      </w:r>
      <w:r w:rsidR="006A6AC5" w:rsidRPr="00837E7E">
        <w:rPr>
          <w:noProof/>
        </w:rPr>
        <w:t xml:space="preserve">Bahtsul Masail NU Dan Implementasi Demokrasi’, </w:t>
      </w:r>
      <w:r w:rsidR="006A6AC5" w:rsidRPr="00837E7E">
        <w:rPr>
          <w:i/>
          <w:iCs/>
          <w:noProof/>
        </w:rPr>
        <w:t>Edukasi</w:t>
      </w:r>
      <w:r w:rsidRPr="00837E7E">
        <w:rPr>
          <w:i/>
          <w:iCs/>
          <w:noProof/>
        </w:rPr>
        <w:t>: Jurnal Penelitian Pendidikan Agama dan Keagamaan</w:t>
      </w:r>
      <w:r w:rsidRPr="00837E7E">
        <w:rPr>
          <w:noProof/>
        </w:rPr>
        <w:t>. doi: 10.32729/edukasi.v3i2.209.</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Mukhsin (2012) </w:t>
      </w:r>
      <w:r w:rsidRPr="00837E7E">
        <w:rPr>
          <w:i/>
          <w:iCs/>
          <w:noProof/>
        </w:rPr>
        <w:t>Model Pembelajaran untuk Meningkatkan Kemampuan Berpikir Kritis Siswa</w:t>
      </w:r>
      <w:r w:rsidRPr="00837E7E">
        <w:rPr>
          <w:noProof/>
        </w:rPr>
        <w:t>. Bandung: Universitas Pendidikan Indonesia.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Mulyasa, E. (2005) </w:t>
      </w:r>
      <w:r w:rsidRPr="00837E7E">
        <w:rPr>
          <w:i/>
          <w:iCs/>
          <w:noProof/>
        </w:rPr>
        <w:t>Implementasi Kurikulum2004, Panduan Belajar KBK</w:t>
      </w:r>
      <w:r w:rsidRPr="00837E7E">
        <w:rPr>
          <w:noProof/>
        </w:rPr>
        <w:t>. Bandung: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Mulyasa, E. (2014) </w:t>
      </w:r>
      <w:r w:rsidRPr="00837E7E">
        <w:rPr>
          <w:i/>
          <w:iCs/>
          <w:noProof/>
        </w:rPr>
        <w:t>Kurikulum Tingkat Satuan Pendidikan</w:t>
      </w:r>
      <w:r w:rsidRPr="00837E7E">
        <w:rPr>
          <w:noProof/>
        </w:rPr>
        <w:t>. Bandung: Remaja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lastRenderedPageBreak/>
        <w:t xml:space="preserve">Nafiah, Y. N. and Suyanto, W. (2014) ‘Penerapan model problem-based learning untuk meningkatkan keterampilan berpikir kritis dan hasil belajar siswa’, </w:t>
      </w:r>
      <w:r w:rsidRPr="00837E7E">
        <w:rPr>
          <w:i/>
          <w:iCs/>
          <w:noProof/>
        </w:rPr>
        <w:t>Jurnal Pendidikan Vokasi</w:t>
      </w:r>
      <w:r w:rsidRPr="00837E7E">
        <w:rPr>
          <w:noProof/>
        </w:rPr>
        <w:t>. doi: 10.21831/jpv.v4i1.2540.</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Qomariyah, E. N. (2016) ‘Pengaruh Problem Based Learning terhadap Kemampuan Berpikir Kritis IPS’, </w:t>
      </w:r>
      <w:r w:rsidRPr="00837E7E">
        <w:rPr>
          <w:i/>
          <w:iCs/>
          <w:noProof/>
        </w:rPr>
        <w:t>Jurnal Pendidikan Dan Pembelajaran</w:t>
      </w:r>
      <w:r w:rsidRPr="00837E7E">
        <w:rPr>
          <w:noProof/>
        </w:rPr>
        <w:t>.</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Rahmayanti, E. (2017) ‘Penerapan Problem Based Learning dalam Meningkatkan Kemampuan Berpikir Kritis Peserta Didik pada Pembelajaran Pendidikan Pancasila dan Kewarganegaraan Kelas XI SMA’, </w:t>
      </w:r>
      <w:r w:rsidRPr="00837E7E">
        <w:rPr>
          <w:i/>
          <w:iCs/>
          <w:noProof/>
        </w:rPr>
        <w:t>Prosiding Konferensi Nasional Kewarganegaraan III p-ISSN 2598-5973</w:t>
      </w:r>
      <w:r w:rsidRPr="00837E7E">
        <w:rPr>
          <w:noProof/>
        </w:rPr>
        <w:t>.</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Rajafi, A. (2015) </w:t>
      </w:r>
      <w:r w:rsidRPr="00837E7E">
        <w:rPr>
          <w:i/>
          <w:iCs/>
          <w:noProof/>
        </w:rPr>
        <w:t>Nalar Fiqih Muhammad Quraish Shihab</w:t>
      </w:r>
      <w:r w:rsidRPr="00837E7E">
        <w:rPr>
          <w:noProof/>
        </w:rPr>
        <w:t>. Yogyakarta: Istana Publishing.</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Rusman (2016) </w:t>
      </w:r>
      <w:r w:rsidRPr="00837E7E">
        <w:rPr>
          <w:i/>
          <w:iCs/>
          <w:noProof/>
        </w:rPr>
        <w:t>Model-Model Pembelajaran, Mengembangkan Profesionalisme Guru</w:t>
      </w:r>
      <w:r w:rsidRPr="00837E7E">
        <w:rPr>
          <w:noProof/>
        </w:rPr>
        <w:t>. Jakarta: RajaGrafindo Persada.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Sanjaya, W. (2012) </w:t>
      </w:r>
      <w:r w:rsidRPr="00837E7E">
        <w:rPr>
          <w:i/>
          <w:iCs/>
          <w:noProof/>
        </w:rPr>
        <w:t>Strategi Pembelajaran Berorientasi Standar Proses Pendidikan</w:t>
      </w:r>
      <w:r w:rsidRPr="00837E7E">
        <w:rPr>
          <w:noProof/>
        </w:rPr>
        <w:t>. Ke-12. Jakarta: Kencana Prenada Media Group.</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Santrock, J. W. (2007) </w:t>
      </w:r>
      <w:r w:rsidRPr="00837E7E">
        <w:rPr>
          <w:i/>
          <w:iCs/>
          <w:noProof/>
        </w:rPr>
        <w:t>Psikologi Pendidikan</w:t>
      </w:r>
      <w:r w:rsidRPr="00837E7E">
        <w:rPr>
          <w:noProof/>
        </w:rPr>
        <w:t>. Jakarta: Prenada Media.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Sardiman (2011) </w:t>
      </w:r>
      <w:r w:rsidRPr="00837E7E">
        <w:rPr>
          <w:i/>
          <w:iCs/>
          <w:noProof/>
        </w:rPr>
        <w:t>Interaksi dan Motivasi Belajar Mengajar</w:t>
      </w:r>
      <w:r w:rsidRPr="00837E7E">
        <w:rPr>
          <w:noProof/>
        </w:rPr>
        <w:t>. Jakarta: PT. Raja Grafindo Persada.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Sarwenda, S. (2014) ‘</w:t>
      </w:r>
      <w:r w:rsidR="006A6AC5" w:rsidRPr="00837E7E">
        <w:rPr>
          <w:noProof/>
        </w:rPr>
        <w:t>Pembelajaran Kritis Di Pesantren:</w:t>
      </w:r>
      <w:r w:rsidRPr="00837E7E">
        <w:rPr>
          <w:noProof/>
        </w:rPr>
        <w:t xml:space="preserve"> Studi Kasus di Pesantren Pertanian Darul Fallah Bogor’, </w:t>
      </w:r>
      <w:r w:rsidR="006A6AC5" w:rsidRPr="00837E7E">
        <w:rPr>
          <w:i/>
          <w:iCs/>
          <w:noProof/>
        </w:rPr>
        <w:t>Tarbiya</w:t>
      </w:r>
      <w:r w:rsidRPr="00837E7E">
        <w:rPr>
          <w:i/>
          <w:iCs/>
          <w:noProof/>
        </w:rPr>
        <w:t>: Journal of Education in Muslim Society</w:t>
      </w:r>
      <w:r w:rsidRPr="00837E7E">
        <w:rPr>
          <w:noProof/>
        </w:rPr>
        <w:t>. doi: 10.15408/tjems.v1i2.1265.</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Schunk, D. H. (2012) </w:t>
      </w:r>
      <w:r w:rsidRPr="00837E7E">
        <w:rPr>
          <w:i/>
          <w:iCs/>
          <w:noProof/>
        </w:rPr>
        <w:t>Learning Theories an Educational Perspective: Teori-Teori Pembelajaran Perspektif Pendidikan</w:t>
      </w:r>
      <w:r w:rsidRPr="00837E7E">
        <w:rPr>
          <w:noProof/>
        </w:rPr>
        <w:t>. Yogyakarta: Pustaka Pelajar.</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Soewarno, T. B., Alfan, A. and Wahyudi, A. T. (2015) </w:t>
      </w:r>
      <w:r w:rsidRPr="00837E7E">
        <w:rPr>
          <w:i/>
          <w:iCs/>
          <w:noProof/>
        </w:rPr>
        <w:t>Buku Guru Fikih Pendekatan Saintifik Kurikulum 2013</w:t>
      </w:r>
      <w:r w:rsidRPr="00837E7E">
        <w:rPr>
          <w:noProof/>
        </w:rPr>
        <w:t>. Jakarta: Kementerian Agama.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Sopiatin, P. and Sahrani, S. (2011) </w:t>
      </w:r>
      <w:r w:rsidRPr="00837E7E">
        <w:rPr>
          <w:i/>
          <w:iCs/>
          <w:noProof/>
        </w:rPr>
        <w:t>Psikologi Belajar dalam Perspektif Islam</w:t>
      </w:r>
      <w:r w:rsidRPr="00837E7E">
        <w:rPr>
          <w:noProof/>
        </w:rPr>
        <w:t>. Bogor: Ghalia Indonesia.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Sugiyono (2014) </w:t>
      </w:r>
      <w:r w:rsidRPr="00837E7E">
        <w:rPr>
          <w:i/>
          <w:iCs/>
          <w:noProof/>
        </w:rPr>
        <w:t>Metode Penelitian Pendidikan Pendekatan Kuantitatif, Kualitatif, dan R&amp;D</w:t>
      </w:r>
      <w:r w:rsidRPr="00837E7E">
        <w:rPr>
          <w:noProof/>
        </w:rPr>
        <w:t>. Bandung: Alfabeta.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Suhardin, S. (2018) ‘Pengaruh Strategi Pembelajaran Contextual Teaching Learning Dan Integreted Instructional Terhadap Kemampuan Berpikir Kritis Siswa Tentang Zakat’, </w:t>
      </w:r>
      <w:r w:rsidRPr="00837E7E">
        <w:rPr>
          <w:i/>
          <w:iCs/>
          <w:noProof/>
        </w:rPr>
        <w:t>EDUKASI: Jurnal Penelitian Pendidikan Agama dan Keagamaan</w:t>
      </w:r>
      <w:r w:rsidRPr="00837E7E">
        <w:rPr>
          <w:noProof/>
        </w:rPr>
        <w:t>, 16(2), pp. 124–137. doi: 10.32729/edukasi.v16i2.463.</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Sukiman (2017) </w:t>
      </w:r>
      <w:r w:rsidRPr="00837E7E">
        <w:rPr>
          <w:i/>
          <w:iCs/>
          <w:noProof/>
        </w:rPr>
        <w:t>Sistem Penilaian Pembelajaran</w:t>
      </w:r>
      <w:r w:rsidRPr="00837E7E">
        <w:rPr>
          <w:noProof/>
        </w:rPr>
        <w:t>. Yogyakarta: Media Akademi.</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Sukmadinata, N. S. (2010) </w:t>
      </w:r>
      <w:r w:rsidRPr="00837E7E">
        <w:rPr>
          <w:i/>
          <w:iCs/>
          <w:noProof/>
        </w:rPr>
        <w:t>Metode Penelitian Pendidikan</w:t>
      </w:r>
      <w:r w:rsidRPr="00837E7E">
        <w:rPr>
          <w:noProof/>
        </w:rPr>
        <w:t>. Keenam. Bandung: Remaja Rosdakarya.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Suparno, P. (2001) </w:t>
      </w:r>
      <w:r w:rsidRPr="00837E7E">
        <w:rPr>
          <w:i/>
          <w:iCs/>
          <w:noProof/>
        </w:rPr>
        <w:t>Filsafat Konstruktivisme dalam Pendidikan</w:t>
      </w:r>
      <w:r w:rsidRPr="00837E7E">
        <w:rPr>
          <w:noProof/>
        </w:rPr>
        <w:t>. Yogyakarta: Kanisius.</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Suprihatiningrum, J. (2013) </w:t>
      </w:r>
      <w:r w:rsidRPr="00837E7E">
        <w:rPr>
          <w:i/>
          <w:iCs/>
          <w:noProof/>
        </w:rPr>
        <w:t>Strategi Pembelajaran, Teori dan Aplikasi</w:t>
      </w:r>
      <w:r w:rsidRPr="00837E7E">
        <w:rPr>
          <w:noProof/>
        </w:rPr>
        <w:t>. Yogyakarta: Ar-RUZZ Media.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Suryobroto (2009) </w:t>
      </w:r>
      <w:r w:rsidRPr="00837E7E">
        <w:rPr>
          <w:i/>
          <w:iCs/>
          <w:noProof/>
        </w:rPr>
        <w:t>Proses Belajar Mengajar di Sekolah, Wawasan Baru Beberapa Metode Pendukung dan Beberapa Komponen Layanan Khusus</w:t>
      </w:r>
      <w:r w:rsidRPr="00837E7E">
        <w:rPr>
          <w:noProof/>
        </w:rPr>
        <w:t>. Jakarta: Rineka Cipta.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Susanto, A. (2015) </w:t>
      </w:r>
      <w:r w:rsidRPr="00837E7E">
        <w:rPr>
          <w:i/>
          <w:iCs/>
          <w:noProof/>
        </w:rPr>
        <w:t>Teori Belajar dan Pembelajaran di Sekolah Dasar</w:t>
      </w:r>
      <w:r w:rsidRPr="00837E7E">
        <w:rPr>
          <w:noProof/>
        </w:rPr>
        <w:t>. Ke-3. Jakarta: Prenadamedia Group.</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Taufiq, U. (2019) </w:t>
      </w:r>
      <w:r w:rsidRPr="00837E7E">
        <w:rPr>
          <w:i/>
          <w:iCs/>
          <w:noProof/>
        </w:rPr>
        <w:t>Hasil wawancara</w:t>
      </w:r>
      <w:r w:rsidRPr="00837E7E">
        <w:rPr>
          <w:noProof/>
        </w:rPr>
        <w:t>. Bandung.</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W.Airasian, P. </w:t>
      </w:r>
      <w:r w:rsidRPr="00837E7E">
        <w:rPr>
          <w:i/>
          <w:iCs/>
          <w:noProof/>
        </w:rPr>
        <w:t>et al.</w:t>
      </w:r>
      <w:r w:rsidRPr="00837E7E">
        <w:rPr>
          <w:noProof/>
        </w:rPr>
        <w:t xml:space="preserve"> (2010) </w:t>
      </w:r>
      <w:r w:rsidRPr="00837E7E">
        <w:rPr>
          <w:i/>
          <w:iCs/>
          <w:noProof/>
        </w:rPr>
        <w:t>Kerangka Landasan untuk Pembelajaran, Pengajaran, dan Asesmen: Revisi Taksonomi Bloom</w:t>
      </w:r>
      <w:r w:rsidRPr="00837E7E">
        <w:rPr>
          <w:noProof/>
        </w:rPr>
        <w:t>. I. Edited by L. W. Anderson and D. R. Krathwohl. Yogyakarta: Pustaka Pelajar.</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lastRenderedPageBreak/>
        <w:t xml:space="preserve">Widana, I. W. (2017) </w:t>
      </w:r>
      <w:r w:rsidRPr="00837E7E">
        <w:rPr>
          <w:i/>
          <w:iCs/>
          <w:noProof/>
        </w:rPr>
        <w:t>Modul Penyusunan Soal Higher Order Thinking Skills (HOTS)</w:t>
      </w:r>
      <w:r w:rsidRPr="00837E7E">
        <w:rPr>
          <w:noProof/>
        </w:rPr>
        <w:t>. Jakarta: Direktorat Pembinaan SMA Ditjen Pendidikan Dasar dan Menengah.</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Winarti, C., Sunarmo, W. and Istiyono, E. (2015) ‘Pengembangan Model dan Perangkat Pembelajaran untuk Meningkatkan Kemampuan Berpikir Tingkat Tinggi’, in </w:t>
      </w:r>
      <w:r w:rsidRPr="00837E7E">
        <w:rPr>
          <w:i/>
          <w:iCs/>
          <w:noProof/>
        </w:rPr>
        <w:t>Makalah Seminar Nasional Pendidikan Sains</w:t>
      </w:r>
      <w:r w:rsidRPr="00837E7E">
        <w:rPr>
          <w:noProof/>
        </w:rPr>
        <w:t>. Surakarta: FIKP UNS, Magister Pendidikan Sains dan Doktor Pendidikan IPA.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Wiyani, I. M. N. A. (2013) </w:t>
      </w:r>
      <w:r w:rsidRPr="00837E7E">
        <w:rPr>
          <w:i/>
          <w:iCs/>
          <w:noProof/>
        </w:rPr>
        <w:t>Psikologi Pendidikan, Teori dan Aplikasi dalam Proses Pembelajaran</w:t>
      </w:r>
      <w:r w:rsidRPr="00837E7E">
        <w:rPr>
          <w:noProof/>
        </w:rPr>
        <w:t>. Yogyakarta: Ar-RUZZ Media.</w:t>
      </w:r>
    </w:p>
    <w:p w:rsidR="00837E7E" w:rsidRPr="00837E7E" w:rsidRDefault="00837E7E" w:rsidP="006A6AC5">
      <w:pPr>
        <w:widowControl w:val="0"/>
        <w:autoSpaceDE w:val="0"/>
        <w:autoSpaceDN w:val="0"/>
        <w:adjustRightInd w:val="0"/>
        <w:spacing w:before="120" w:after="0" w:line="240" w:lineRule="auto"/>
        <w:ind w:left="630" w:hanging="630"/>
        <w:jc w:val="both"/>
        <w:rPr>
          <w:noProof/>
        </w:rPr>
      </w:pPr>
      <w:r w:rsidRPr="00837E7E">
        <w:rPr>
          <w:noProof/>
        </w:rPr>
        <w:t xml:space="preserve">Zahro, A. (2004) </w:t>
      </w:r>
      <w:r w:rsidRPr="00837E7E">
        <w:rPr>
          <w:i/>
          <w:iCs/>
          <w:noProof/>
        </w:rPr>
        <w:t>Lajnah Bahtsul Masa’il 1926-1999 Tradisi Intelektual NU</w:t>
      </w:r>
      <w:r w:rsidRPr="00837E7E">
        <w:rPr>
          <w:noProof/>
        </w:rPr>
        <w:t>. Yogyakarta: LkiS.</w:t>
      </w:r>
    </w:p>
    <w:p w:rsidR="00B23E03" w:rsidRDefault="004E6C9E" w:rsidP="006A6AC5">
      <w:pPr>
        <w:shd w:val="clear" w:color="auto" w:fill="FFFFFF"/>
        <w:spacing w:before="120" w:after="0" w:line="240" w:lineRule="auto"/>
        <w:ind w:left="630" w:hanging="630"/>
        <w:jc w:val="both"/>
      </w:pPr>
      <w:r>
        <w:fldChar w:fldCharType="end"/>
      </w:r>
    </w:p>
    <w:sectPr w:rsidR="00B23E03">
      <w:head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05" w:rsidRDefault="00732005" w:rsidP="004941E9">
      <w:pPr>
        <w:spacing w:after="0" w:line="240" w:lineRule="auto"/>
      </w:pPr>
      <w:r>
        <w:separator/>
      </w:r>
    </w:p>
  </w:endnote>
  <w:endnote w:type="continuationSeparator" w:id="0">
    <w:p w:rsidR="00732005" w:rsidRDefault="00732005" w:rsidP="0049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05" w:rsidRDefault="00732005" w:rsidP="004941E9">
      <w:pPr>
        <w:spacing w:after="0" w:line="240" w:lineRule="auto"/>
      </w:pPr>
      <w:r>
        <w:separator/>
      </w:r>
    </w:p>
  </w:footnote>
  <w:footnote w:type="continuationSeparator" w:id="0">
    <w:p w:rsidR="00732005" w:rsidRDefault="00732005" w:rsidP="0049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86498"/>
      <w:docPartObj>
        <w:docPartGallery w:val="Page Numbers (Top of Page)"/>
        <w:docPartUnique/>
      </w:docPartObj>
    </w:sdtPr>
    <w:sdtEndPr>
      <w:rPr>
        <w:noProof/>
      </w:rPr>
    </w:sdtEndPr>
    <w:sdtContent>
      <w:p w:rsidR="008803C5" w:rsidRDefault="008803C5">
        <w:pPr>
          <w:pStyle w:val="Header"/>
          <w:jc w:val="right"/>
        </w:pPr>
        <w:r>
          <w:fldChar w:fldCharType="begin"/>
        </w:r>
        <w:r>
          <w:instrText xml:space="preserve"> PAGE   \* MERGEFORMAT </w:instrText>
        </w:r>
        <w:r>
          <w:fldChar w:fldCharType="separate"/>
        </w:r>
        <w:r w:rsidR="00AA6AA9">
          <w:rPr>
            <w:noProof/>
          </w:rPr>
          <w:t>17</w:t>
        </w:r>
        <w:r>
          <w:rPr>
            <w:noProof/>
          </w:rPr>
          <w:fldChar w:fldCharType="end"/>
        </w:r>
      </w:p>
    </w:sdtContent>
  </w:sdt>
  <w:p w:rsidR="008803C5" w:rsidRDefault="008803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912"/>
    <w:multiLevelType w:val="hybridMultilevel"/>
    <w:tmpl w:val="535C5C72"/>
    <w:lvl w:ilvl="0" w:tplc="04210015">
      <w:start w:val="1"/>
      <w:numFmt w:val="upperLetter"/>
      <w:lvlText w:val="%1."/>
      <w:lvlJc w:val="left"/>
      <w:pPr>
        <w:ind w:left="786" w:hanging="360"/>
      </w:pPr>
      <w:rPr>
        <w:rFonts w:hint="default"/>
        <w:b/>
        <w:bCs/>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8CE0014"/>
    <w:multiLevelType w:val="hybridMultilevel"/>
    <w:tmpl w:val="36E2D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080937"/>
    <w:multiLevelType w:val="hybridMultilevel"/>
    <w:tmpl w:val="317CE3F4"/>
    <w:lvl w:ilvl="0" w:tplc="EC8650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F252FDA"/>
    <w:multiLevelType w:val="hybridMultilevel"/>
    <w:tmpl w:val="E9F4F35E"/>
    <w:lvl w:ilvl="0" w:tplc="45B6CC46">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083B57"/>
    <w:multiLevelType w:val="hybridMultilevel"/>
    <w:tmpl w:val="8E92D8CA"/>
    <w:lvl w:ilvl="0" w:tplc="E424ED9E">
      <w:start w:val="1"/>
      <w:numFmt w:val="lowerLetter"/>
      <w:lvlText w:val="%1."/>
      <w:lvlJc w:val="left"/>
      <w:pPr>
        <w:ind w:left="1554" w:hanging="360"/>
      </w:pPr>
      <w:rPr>
        <w:rFonts w:hint="default"/>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5" w15:restartNumberingAfterBreak="0">
    <w:nsid w:val="1D21213B"/>
    <w:multiLevelType w:val="hybridMultilevel"/>
    <w:tmpl w:val="7708F536"/>
    <w:lvl w:ilvl="0" w:tplc="38A43B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E833BD0"/>
    <w:multiLevelType w:val="hybridMultilevel"/>
    <w:tmpl w:val="DB5E3D2A"/>
    <w:lvl w:ilvl="0" w:tplc="9E8A9DE8">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0606C1"/>
    <w:multiLevelType w:val="hybridMultilevel"/>
    <w:tmpl w:val="2DA205DC"/>
    <w:lvl w:ilvl="0" w:tplc="7784940C">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BC50B5"/>
    <w:multiLevelType w:val="hybridMultilevel"/>
    <w:tmpl w:val="A83C700A"/>
    <w:lvl w:ilvl="0" w:tplc="0421000F">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AE8453E"/>
    <w:multiLevelType w:val="hybridMultilevel"/>
    <w:tmpl w:val="03AAE89E"/>
    <w:lvl w:ilvl="0" w:tplc="0421000F">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2E941CE3"/>
    <w:multiLevelType w:val="hybridMultilevel"/>
    <w:tmpl w:val="0B0ABC56"/>
    <w:lvl w:ilvl="0" w:tplc="0421000F">
      <w:start w:val="1"/>
      <w:numFmt w:val="decimal"/>
      <w:lvlText w:val="%1."/>
      <w:lvlJc w:val="left"/>
      <w:pPr>
        <w:ind w:left="1146" w:hanging="360"/>
      </w:pPr>
      <w:rPr>
        <w:rFonts w:hint="default"/>
        <w:b/>
        <w:bCs/>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32F80FCE"/>
    <w:multiLevelType w:val="hybridMultilevel"/>
    <w:tmpl w:val="68B09BFE"/>
    <w:lvl w:ilvl="0" w:tplc="8BA487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9D429A9"/>
    <w:multiLevelType w:val="hybridMultilevel"/>
    <w:tmpl w:val="B846D34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4CE400EA"/>
    <w:multiLevelType w:val="hybridMultilevel"/>
    <w:tmpl w:val="812E5084"/>
    <w:lvl w:ilvl="0" w:tplc="0CA68390">
      <w:start w:val="1"/>
      <w:numFmt w:val="decimal"/>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8805F0E"/>
    <w:multiLevelType w:val="hybridMultilevel"/>
    <w:tmpl w:val="407ADF6C"/>
    <w:lvl w:ilvl="0" w:tplc="0421000F">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9DA5178"/>
    <w:multiLevelType w:val="hybridMultilevel"/>
    <w:tmpl w:val="3286B96C"/>
    <w:lvl w:ilvl="0" w:tplc="0E3ED7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A8C6A4C"/>
    <w:multiLevelType w:val="hybridMultilevel"/>
    <w:tmpl w:val="2B829E98"/>
    <w:lvl w:ilvl="0" w:tplc="042674FE">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EEF4C76"/>
    <w:multiLevelType w:val="hybridMultilevel"/>
    <w:tmpl w:val="4350E604"/>
    <w:lvl w:ilvl="0" w:tplc="2A3E07B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B0977"/>
    <w:multiLevelType w:val="hybridMultilevel"/>
    <w:tmpl w:val="B63A667C"/>
    <w:lvl w:ilvl="0" w:tplc="2D683E1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6FFB320A"/>
    <w:multiLevelType w:val="hybridMultilevel"/>
    <w:tmpl w:val="4F1092EC"/>
    <w:lvl w:ilvl="0" w:tplc="444EE9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704978AC"/>
    <w:multiLevelType w:val="hybridMultilevel"/>
    <w:tmpl w:val="5B46193E"/>
    <w:lvl w:ilvl="0" w:tplc="3CE6D2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94A58C4"/>
    <w:multiLevelType w:val="hybridMultilevel"/>
    <w:tmpl w:val="E6DAD406"/>
    <w:lvl w:ilvl="0" w:tplc="04210011">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2" w15:restartNumberingAfterBreak="0">
    <w:nsid w:val="7ACA5864"/>
    <w:multiLevelType w:val="hybridMultilevel"/>
    <w:tmpl w:val="333E2C8C"/>
    <w:lvl w:ilvl="0" w:tplc="5FCC7B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7FB22D7A"/>
    <w:multiLevelType w:val="hybridMultilevel"/>
    <w:tmpl w:val="B0F4F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7"/>
  </w:num>
  <w:num w:numId="3">
    <w:abstractNumId w:val="11"/>
  </w:num>
  <w:num w:numId="4">
    <w:abstractNumId w:val="1"/>
  </w:num>
  <w:num w:numId="5">
    <w:abstractNumId w:val="16"/>
  </w:num>
  <w:num w:numId="6">
    <w:abstractNumId w:val="7"/>
  </w:num>
  <w:num w:numId="7">
    <w:abstractNumId w:val="9"/>
  </w:num>
  <w:num w:numId="8">
    <w:abstractNumId w:val="18"/>
  </w:num>
  <w:num w:numId="9">
    <w:abstractNumId w:val="2"/>
  </w:num>
  <w:num w:numId="10">
    <w:abstractNumId w:val="21"/>
  </w:num>
  <w:num w:numId="11">
    <w:abstractNumId w:val="20"/>
  </w:num>
  <w:num w:numId="12">
    <w:abstractNumId w:val="22"/>
  </w:num>
  <w:num w:numId="13">
    <w:abstractNumId w:val="6"/>
  </w:num>
  <w:num w:numId="14">
    <w:abstractNumId w:val="3"/>
  </w:num>
  <w:num w:numId="15">
    <w:abstractNumId w:val="13"/>
  </w:num>
  <w:num w:numId="16">
    <w:abstractNumId w:val="0"/>
  </w:num>
  <w:num w:numId="17">
    <w:abstractNumId w:val="12"/>
  </w:num>
  <w:num w:numId="18">
    <w:abstractNumId w:val="10"/>
  </w:num>
  <w:num w:numId="19">
    <w:abstractNumId w:val="8"/>
  </w:num>
  <w:num w:numId="20">
    <w:abstractNumId w:val="14"/>
  </w:num>
  <w:num w:numId="21">
    <w:abstractNumId w:val="4"/>
  </w:num>
  <w:num w:numId="22">
    <w:abstractNumId w:val="5"/>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yMjU0MzcwN7UwMzFX0lEKTi0uzszPAykwrgUA18pI2SwAAAA="/>
  </w:docVars>
  <w:rsids>
    <w:rsidRoot w:val="00B23E03"/>
    <w:rsid w:val="000044C8"/>
    <w:rsid w:val="00015F11"/>
    <w:rsid w:val="000324DC"/>
    <w:rsid w:val="00055A43"/>
    <w:rsid w:val="000714B0"/>
    <w:rsid w:val="00082A1E"/>
    <w:rsid w:val="00085EF2"/>
    <w:rsid w:val="0009001A"/>
    <w:rsid w:val="000969D5"/>
    <w:rsid w:val="000D6A82"/>
    <w:rsid w:val="00114C05"/>
    <w:rsid w:val="00127D3A"/>
    <w:rsid w:val="00134D0C"/>
    <w:rsid w:val="001512D1"/>
    <w:rsid w:val="00183DB5"/>
    <w:rsid w:val="001A6C3D"/>
    <w:rsid w:val="001D2525"/>
    <w:rsid w:val="001F0A00"/>
    <w:rsid w:val="001F42FE"/>
    <w:rsid w:val="00260DE4"/>
    <w:rsid w:val="00272E51"/>
    <w:rsid w:val="00276AED"/>
    <w:rsid w:val="002B026F"/>
    <w:rsid w:val="002D5C8C"/>
    <w:rsid w:val="0033790C"/>
    <w:rsid w:val="00342167"/>
    <w:rsid w:val="003749E2"/>
    <w:rsid w:val="003F7EFB"/>
    <w:rsid w:val="004207E2"/>
    <w:rsid w:val="00441108"/>
    <w:rsid w:val="00442963"/>
    <w:rsid w:val="00450497"/>
    <w:rsid w:val="00480CB2"/>
    <w:rsid w:val="004815DF"/>
    <w:rsid w:val="004820C1"/>
    <w:rsid w:val="004941E9"/>
    <w:rsid w:val="004950E9"/>
    <w:rsid w:val="00495510"/>
    <w:rsid w:val="004B78A0"/>
    <w:rsid w:val="004C0A53"/>
    <w:rsid w:val="004C2112"/>
    <w:rsid w:val="004C71AF"/>
    <w:rsid w:val="004E6C9E"/>
    <w:rsid w:val="00504ECC"/>
    <w:rsid w:val="005319CE"/>
    <w:rsid w:val="0053431E"/>
    <w:rsid w:val="00534E7E"/>
    <w:rsid w:val="005414C6"/>
    <w:rsid w:val="00587BEF"/>
    <w:rsid w:val="00594C17"/>
    <w:rsid w:val="005C029E"/>
    <w:rsid w:val="005D084E"/>
    <w:rsid w:val="005D195E"/>
    <w:rsid w:val="005D3217"/>
    <w:rsid w:val="005D5EE3"/>
    <w:rsid w:val="005E7CC0"/>
    <w:rsid w:val="005F4BE5"/>
    <w:rsid w:val="00637ECA"/>
    <w:rsid w:val="00655642"/>
    <w:rsid w:val="0066214C"/>
    <w:rsid w:val="00676F75"/>
    <w:rsid w:val="006862F9"/>
    <w:rsid w:val="006913C2"/>
    <w:rsid w:val="006A2D10"/>
    <w:rsid w:val="006A6AC5"/>
    <w:rsid w:val="006B1BF0"/>
    <w:rsid w:val="006D421B"/>
    <w:rsid w:val="006F1B4D"/>
    <w:rsid w:val="006F3067"/>
    <w:rsid w:val="00732005"/>
    <w:rsid w:val="00766A69"/>
    <w:rsid w:val="00777EFD"/>
    <w:rsid w:val="00793439"/>
    <w:rsid w:val="007D22FC"/>
    <w:rsid w:val="0081522A"/>
    <w:rsid w:val="00837E7E"/>
    <w:rsid w:val="008509A3"/>
    <w:rsid w:val="00851306"/>
    <w:rsid w:val="00851B22"/>
    <w:rsid w:val="0087315C"/>
    <w:rsid w:val="008736DE"/>
    <w:rsid w:val="008803C5"/>
    <w:rsid w:val="008F272E"/>
    <w:rsid w:val="008F7510"/>
    <w:rsid w:val="00901566"/>
    <w:rsid w:val="00963673"/>
    <w:rsid w:val="00972243"/>
    <w:rsid w:val="009775DD"/>
    <w:rsid w:val="009C383A"/>
    <w:rsid w:val="009C70A7"/>
    <w:rsid w:val="009D1C7E"/>
    <w:rsid w:val="00A033CD"/>
    <w:rsid w:val="00A129A4"/>
    <w:rsid w:val="00A216D2"/>
    <w:rsid w:val="00A46018"/>
    <w:rsid w:val="00A96C6A"/>
    <w:rsid w:val="00AA6AA9"/>
    <w:rsid w:val="00AC1AF1"/>
    <w:rsid w:val="00AF2D30"/>
    <w:rsid w:val="00B0318E"/>
    <w:rsid w:val="00B20733"/>
    <w:rsid w:val="00B23E03"/>
    <w:rsid w:val="00B53F6A"/>
    <w:rsid w:val="00B56087"/>
    <w:rsid w:val="00B56465"/>
    <w:rsid w:val="00BB7BF8"/>
    <w:rsid w:val="00BC6C4C"/>
    <w:rsid w:val="00C01435"/>
    <w:rsid w:val="00C35607"/>
    <w:rsid w:val="00C5437F"/>
    <w:rsid w:val="00C75A1D"/>
    <w:rsid w:val="00CA644F"/>
    <w:rsid w:val="00CA7D75"/>
    <w:rsid w:val="00CD5D9E"/>
    <w:rsid w:val="00CD6B89"/>
    <w:rsid w:val="00CF2213"/>
    <w:rsid w:val="00CF5DD3"/>
    <w:rsid w:val="00D063C4"/>
    <w:rsid w:val="00D1664B"/>
    <w:rsid w:val="00D666D4"/>
    <w:rsid w:val="00D849C8"/>
    <w:rsid w:val="00D85B6D"/>
    <w:rsid w:val="00DA7236"/>
    <w:rsid w:val="00DB3CA8"/>
    <w:rsid w:val="00DC6DFB"/>
    <w:rsid w:val="00DE015C"/>
    <w:rsid w:val="00DE439D"/>
    <w:rsid w:val="00E10A4F"/>
    <w:rsid w:val="00E11178"/>
    <w:rsid w:val="00E13C14"/>
    <w:rsid w:val="00E17124"/>
    <w:rsid w:val="00E313BB"/>
    <w:rsid w:val="00E415A9"/>
    <w:rsid w:val="00E41ACB"/>
    <w:rsid w:val="00E55917"/>
    <w:rsid w:val="00E62D88"/>
    <w:rsid w:val="00E648FD"/>
    <w:rsid w:val="00E650D0"/>
    <w:rsid w:val="00E80E6F"/>
    <w:rsid w:val="00E850AA"/>
    <w:rsid w:val="00E86836"/>
    <w:rsid w:val="00E9391F"/>
    <w:rsid w:val="00EA0DD0"/>
    <w:rsid w:val="00ED1160"/>
    <w:rsid w:val="00F20F31"/>
    <w:rsid w:val="00F36B56"/>
    <w:rsid w:val="00F42EAF"/>
    <w:rsid w:val="00F54563"/>
    <w:rsid w:val="00F552A3"/>
    <w:rsid w:val="00F6167B"/>
    <w:rsid w:val="00F64440"/>
    <w:rsid w:val="00F65BA1"/>
    <w:rsid w:val="00F757AB"/>
    <w:rsid w:val="00F85B85"/>
    <w:rsid w:val="00FA1383"/>
    <w:rsid w:val="00FB6627"/>
    <w:rsid w:val="00FC708C"/>
    <w:rsid w:val="00FD2527"/>
    <w:rsid w:val="00FD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CA93"/>
  <w15:docId w15:val="{F35D8CAD-C9FD-49FC-9464-8E2A1B20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6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qFormat/>
    <w:rsid w:val="006A23BF"/>
    <w:pPr>
      <w:spacing w:before="240" w:after="60" w:line="276" w:lineRule="auto"/>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AE01D5"/>
    <w:rPr>
      <w:color w:val="0000FF"/>
      <w:u w:val="single"/>
    </w:rPr>
  </w:style>
  <w:style w:type="character" w:styleId="Emphasis">
    <w:name w:val="Emphasis"/>
    <w:uiPriority w:val="20"/>
    <w:qFormat/>
    <w:rsid w:val="004E7114"/>
    <w:rPr>
      <w:i/>
      <w:iCs/>
    </w:rPr>
  </w:style>
  <w:style w:type="character" w:customStyle="1" w:styleId="Heading5Char">
    <w:name w:val="Heading 5 Char"/>
    <w:basedOn w:val="DefaultParagraphFont"/>
    <w:link w:val="Heading5"/>
    <w:uiPriority w:val="9"/>
    <w:rsid w:val="006A23BF"/>
    <w:rPr>
      <w:rFonts w:ascii="Calibri" w:eastAsia="Times New Roman" w:hAnsi="Calibri" w:cs="Times New Roman"/>
      <w:b/>
      <w:bCs/>
      <w:i/>
      <w:iCs/>
      <w:sz w:val="26"/>
      <w:szCs w:val="26"/>
      <w:lang w:val="en-US"/>
    </w:rPr>
  </w:style>
  <w:style w:type="character" w:styleId="Strong">
    <w:name w:val="Strong"/>
    <w:uiPriority w:val="22"/>
    <w:qFormat/>
    <w:rsid w:val="006A23BF"/>
    <w:rPr>
      <w:b/>
      <w:bCs/>
    </w:rPr>
  </w:style>
  <w:style w:type="paragraph" w:styleId="FootnoteText">
    <w:name w:val="footnote text"/>
    <w:basedOn w:val="Normal"/>
    <w:link w:val="FootnoteTextChar"/>
    <w:unhideWhenUsed/>
    <w:rsid w:val="006A23BF"/>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6A23BF"/>
    <w:rPr>
      <w:rFonts w:ascii="Calibri" w:eastAsia="Times New Roman" w:hAnsi="Calibri" w:cs="Times New Roman"/>
      <w:sz w:val="20"/>
      <w:szCs w:val="20"/>
    </w:rPr>
  </w:style>
  <w:style w:type="character" w:styleId="FootnoteReference">
    <w:name w:val="footnote reference"/>
    <w:unhideWhenUsed/>
    <w:rsid w:val="006A23BF"/>
    <w:rPr>
      <w:rFonts w:cs="Times New Roman"/>
      <w:vertAlign w:val="superscript"/>
    </w:rPr>
  </w:style>
  <w:style w:type="paragraph" w:styleId="BodyText2">
    <w:name w:val="Body Text 2"/>
    <w:basedOn w:val="Normal"/>
    <w:link w:val="BodyText2Char"/>
    <w:uiPriority w:val="99"/>
    <w:unhideWhenUsed/>
    <w:rsid w:val="006A23BF"/>
    <w:pPr>
      <w:spacing w:after="120" w:line="480" w:lineRule="auto"/>
    </w:pPr>
    <w:rPr>
      <w:rFonts w:ascii="Calibri" w:hAnsi="Calibri"/>
      <w:sz w:val="22"/>
    </w:rPr>
  </w:style>
  <w:style w:type="character" w:customStyle="1" w:styleId="BodyText2Char">
    <w:name w:val="Body Text 2 Char"/>
    <w:basedOn w:val="DefaultParagraphFont"/>
    <w:link w:val="BodyText2"/>
    <w:uiPriority w:val="99"/>
    <w:rsid w:val="006A23BF"/>
    <w:rPr>
      <w:rFonts w:ascii="Calibri" w:eastAsia="Times New Roman" w:hAnsi="Calibri" w:cs="Times New Roman"/>
      <w:lang w:val="en-US"/>
    </w:rPr>
  </w:style>
  <w:style w:type="paragraph" w:styleId="ListParagraph">
    <w:name w:val="List Paragraph"/>
    <w:aliases w:val="Body of text"/>
    <w:basedOn w:val="Normal"/>
    <w:link w:val="ListParagraphChar"/>
    <w:uiPriority w:val="34"/>
    <w:qFormat/>
    <w:rsid w:val="009D62AC"/>
    <w:pPr>
      <w:ind w:left="720"/>
      <w:contextualSpacing/>
    </w:pPr>
    <w:rPr>
      <w:rFonts w:ascii="Calibri" w:eastAsia="Calibri" w:hAnsi="Calibri"/>
      <w:sz w:val="22"/>
    </w:rPr>
  </w:style>
  <w:style w:type="character" w:customStyle="1" w:styleId="ListParagraphChar">
    <w:name w:val="List Paragraph Char"/>
    <w:aliases w:val="Body of text Char"/>
    <w:link w:val="ListParagraph"/>
    <w:uiPriority w:val="34"/>
    <w:locked/>
    <w:rsid w:val="009D62AC"/>
    <w:rPr>
      <w:rFonts w:ascii="Calibri" w:eastAsia="Calibri" w:hAnsi="Calibri" w:cs="Times New Roman"/>
    </w:rPr>
  </w:style>
  <w:style w:type="paragraph" w:customStyle="1" w:styleId="jbd-abs-gb-tab9">
    <w:name w:val="jbd-abs-gb-tab9"/>
    <w:basedOn w:val="Normal"/>
    <w:qFormat/>
    <w:rsid w:val="009D62AC"/>
    <w:pPr>
      <w:spacing w:after="0" w:line="240" w:lineRule="auto"/>
      <w:jc w:val="both"/>
    </w:pPr>
    <w:rPr>
      <w:rFonts w:eastAsia="Batang" w:cs="Arial"/>
      <w:sz w:val="18"/>
      <w:szCs w:val="16"/>
    </w:rPr>
  </w:style>
  <w:style w:type="character" w:customStyle="1" w:styleId="UnresolvedMention">
    <w:name w:val="Unresolved Mention"/>
    <w:basedOn w:val="DefaultParagraphFont"/>
    <w:uiPriority w:val="99"/>
    <w:semiHidden/>
    <w:unhideWhenUsed/>
    <w:rsid w:val="00CF508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BodyText">
    <w:name w:val="Body Text"/>
    <w:basedOn w:val="Normal"/>
    <w:link w:val="BodyTextChar"/>
    <w:uiPriority w:val="99"/>
    <w:semiHidden/>
    <w:unhideWhenUsed/>
    <w:rsid w:val="00E648FD"/>
    <w:pPr>
      <w:spacing w:after="120"/>
    </w:pPr>
  </w:style>
  <w:style w:type="character" w:customStyle="1" w:styleId="BodyTextChar">
    <w:name w:val="Body Text Char"/>
    <w:basedOn w:val="DefaultParagraphFont"/>
    <w:link w:val="BodyText"/>
    <w:uiPriority w:val="99"/>
    <w:semiHidden/>
    <w:rsid w:val="00E648FD"/>
  </w:style>
  <w:style w:type="table" w:styleId="TableGrid">
    <w:name w:val="Table Grid"/>
    <w:basedOn w:val="TableNormal"/>
    <w:uiPriority w:val="39"/>
    <w:rsid w:val="00E6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D4"/>
    <w:rPr>
      <w:rFonts w:ascii="Segoe UI" w:hAnsi="Segoe UI" w:cs="Segoe UI"/>
      <w:sz w:val="18"/>
      <w:szCs w:val="18"/>
    </w:rPr>
  </w:style>
  <w:style w:type="paragraph" w:styleId="Header">
    <w:name w:val="header"/>
    <w:basedOn w:val="Normal"/>
    <w:link w:val="HeaderChar"/>
    <w:uiPriority w:val="99"/>
    <w:unhideWhenUsed/>
    <w:rsid w:val="0088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C5"/>
  </w:style>
  <w:style w:type="paragraph" w:styleId="Footer">
    <w:name w:val="footer"/>
    <w:basedOn w:val="Normal"/>
    <w:link w:val="FooterChar"/>
    <w:uiPriority w:val="99"/>
    <w:unhideWhenUsed/>
    <w:rsid w:val="0088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686">
      <w:bodyDiv w:val="1"/>
      <w:marLeft w:val="0"/>
      <w:marRight w:val="0"/>
      <w:marTop w:val="0"/>
      <w:marBottom w:val="0"/>
      <w:divBdr>
        <w:top w:val="none" w:sz="0" w:space="0" w:color="auto"/>
        <w:left w:val="none" w:sz="0" w:space="0" w:color="auto"/>
        <w:bottom w:val="none" w:sz="0" w:space="0" w:color="auto"/>
        <w:right w:val="none" w:sz="0" w:space="0" w:color="auto"/>
      </w:divBdr>
      <w:divsChild>
        <w:div w:id="1097679723">
          <w:marLeft w:val="0"/>
          <w:marRight w:val="0"/>
          <w:marTop w:val="0"/>
          <w:marBottom w:val="0"/>
          <w:divBdr>
            <w:top w:val="none" w:sz="0" w:space="0" w:color="auto"/>
            <w:left w:val="none" w:sz="0" w:space="0" w:color="auto"/>
            <w:bottom w:val="none" w:sz="0" w:space="0" w:color="auto"/>
            <w:right w:val="none" w:sz="0" w:space="0" w:color="auto"/>
          </w:divBdr>
        </w:div>
        <w:div w:id="2094936498">
          <w:marLeft w:val="0"/>
          <w:marRight w:val="0"/>
          <w:marTop w:val="0"/>
          <w:marBottom w:val="0"/>
          <w:divBdr>
            <w:top w:val="none" w:sz="0" w:space="0" w:color="auto"/>
            <w:left w:val="none" w:sz="0" w:space="0" w:color="auto"/>
            <w:bottom w:val="none" w:sz="0" w:space="0" w:color="auto"/>
            <w:right w:val="none" w:sz="0" w:space="0" w:color="auto"/>
          </w:divBdr>
        </w:div>
      </w:divsChild>
    </w:div>
    <w:div w:id="429273686">
      <w:bodyDiv w:val="1"/>
      <w:marLeft w:val="0"/>
      <w:marRight w:val="0"/>
      <w:marTop w:val="0"/>
      <w:marBottom w:val="0"/>
      <w:divBdr>
        <w:top w:val="none" w:sz="0" w:space="0" w:color="auto"/>
        <w:left w:val="none" w:sz="0" w:space="0" w:color="auto"/>
        <w:bottom w:val="none" w:sz="0" w:space="0" w:color="auto"/>
        <w:right w:val="none" w:sz="0" w:space="0" w:color="auto"/>
      </w:divBdr>
      <w:divsChild>
        <w:div w:id="97994000">
          <w:marLeft w:val="0"/>
          <w:marRight w:val="0"/>
          <w:marTop w:val="0"/>
          <w:marBottom w:val="0"/>
          <w:divBdr>
            <w:top w:val="none" w:sz="0" w:space="0" w:color="auto"/>
            <w:left w:val="none" w:sz="0" w:space="0" w:color="auto"/>
            <w:bottom w:val="none" w:sz="0" w:space="0" w:color="auto"/>
            <w:right w:val="none" w:sz="0" w:space="0" w:color="auto"/>
          </w:divBdr>
        </w:div>
        <w:div w:id="427432292">
          <w:marLeft w:val="0"/>
          <w:marRight w:val="0"/>
          <w:marTop w:val="0"/>
          <w:marBottom w:val="0"/>
          <w:divBdr>
            <w:top w:val="none" w:sz="0" w:space="0" w:color="auto"/>
            <w:left w:val="none" w:sz="0" w:space="0" w:color="auto"/>
            <w:bottom w:val="none" w:sz="0" w:space="0" w:color="auto"/>
            <w:right w:val="none" w:sz="0" w:space="0" w:color="auto"/>
          </w:divBdr>
        </w:div>
        <w:div w:id="527330432">
          <w:marLeft w:val="0"/>
          <w:marRight w:val="0"/>
          <w:marTop w:val="0"/>
          <w:marBottom w:val="0"/>
          <w:divBdr>
            <w:top w:val="none" w:sz="0" w:space="0" w:color="auto"/>
            <w:left w:val="none" w:sz="0" w:space="0" w:color="auto"/>
            <w:bottom w:val="none" w:sz="0" w:space="0" w:color="auto"/>
            <w:right w:val="none" w:sz="0" w:space="0" w:color="auto"/>
          </w:divBdr>
        </w:div>
        <w:div w:id="547112767">
          <w:marLeft w:val="0"/>
          <w:marRight w:val="0"/>
          <w:marTop w:val="0"/>
          <w:marBottom w:val="0"/>
          <w:divBdr>
            <w:top w:val="none" w:sz="0" w:space="0" w:color="auto"/>
            <w:left w:val="none" w:sz="0" w:space="0" w:color="auto"/>
            <w:bottom w:val="none" w:sz="0" w:space="0" w:color="auto"/>
            <w:right w:val="none" w:sz="0" w:space="0" w:color="auto"/>
          </w:divBdr>
        </w:div>
        <w:div w:id="1256161200">
          <w:marLeft w:val="0"/>
          <w:marRight w:val="0"/>
          <w:marTop w:val="0"/>
          <w:marBottom w:val="0"/>
          <w:divBdr>
            <w:top w:val="none" w:sz="0" w:space="0" w:color="auto"/>
            <w:left w:val="none" w:sz="0" w:space="0" w:color="auto"/>
            <w:bottom w:val="none" w:sz="0" w:space="0" w:color="auto"/>
            <w:right w:val="none" w:sz="0" w:space="0" w:color="auto"/>
          </w:divBdr>
        </w:div>
        <w:div w:id="679739610">
          <w:marLeft w:val="0"/>
          <w:marRight w:val="0"/>
          <w:marTop w:val="0"/>
          <w:marBottom w:val="0"/>
          <w:divBdr>
            <w:top w:val="none" w:sz="0" w:space="0" w:color="auto"/>
            <w:left w:val="none" w:sz="0" w:space="0" w:color="auto"/>
            <w:bottom w:val="none" w:sz="0" w:space="0" w:color="auto"/>
            <w:right w:val="none" w:sz="0" w:space="0" w:color="auto"/>
          </w:divBdr>
        </w:div>
        <w:div w:id="1144739063">
          <w:marLeft w:val="0"/>
          <w:marRight w:val="0"/>
          <w:marTop w:val="0"/>
          <w:marBottom w:val="0"/>
          <w:divBdr>
            <w:top w:val="none" w:sz="0" w:space="0" w:color="auto"/>
            <w:left w:val="none" w:sz="0" w:space="0" w:color="auto"/>
            <w:bottom w:val="none" w:sz="0" w:space="0" w:color="auto"/>
            <w:right w:val="none" w:sz="0" w:space="0" w:color="auto"/>
          </w:divBdr>
        </w:div>
      </w:divsChild>
    </w:div>
    <w:div w:id="976108419">
      <w:bodyDiv w:val="1"/>
      <w:marLeft w:val="0"/>
      <w:marRight w:val="0"/>
      <w:marTop w:val="0"/>
      <w:marBottom w:val="0"/>
      <w:divBdr>
        <w:top w:val="none" w:sz="0" w:space="0" w:color="auto"/>
        <w:left w:val="none" w:sz="0" w:space="0" w:color="auto"/>
        <w:bottom w:val="none" w:sz="0" w:space="0" w:color="auto"/>
        <w:right w:val="none" w:sz="0" w:space="0" w:color="auto"/>
      </w:divBdr>
      <w:divsChild>
        <w:div w:id="647176381">
          <w:marLeft w:val="0"/>
          <w:marRight w:val="0"/>
          <w:marTop w:val="0"/>
          <w:marBottom w:val="0"/>
          <w:divBdr>
            <w:top w:val="none" w:sz="0" w:space="0" w:color="auto"/>
            <w:left w:val="none" w:sz="0" w:space="0" w:color="auto"/>
            <w:bottom w:val="none" w:sz="0" w:space="0" w:color="auto"/>
            <w:right w:val="none" w:sz="0" w:space="0" w:color="auto"/>
          </w:divBdr>
        </w:div>
        <w:div w:id="380832505">
          <w:marLeft w:val="0"/>
          <w:marRight w:val="0"/>
          <w:marTop w:val="0"/>
          <w:marBottom w:val="0"/>
          <w:divBdr>
            <w:top w:val="none" w:sz="0" w:space="0" w:color="auto"/>
            <w:left w:val="none" w:sz="0" w:space="0" w:color="auto"/>
            <w:bottom w:val="none" w:sz="0" w:space="0" w:color="auto"/>
            <w:right w:val="none" w:sz="0" w:space="0" w:color="auto"/>
          </w:divBdr>
        </w:div>
        <w:div w:id="2025083861">
          <w:marLeft w:val="0"/>
          <w:marRight w:val="0"/>
          <w:marTop w:val="0"/>
          <w:marBottom w:val="0"/>
          <w:divBdr>
            <w:top w:val="none" w:sz="0" w:space="0" w:color="auto"/>
            <w:left w:val="none" w:sz="0" w:space="0" w:color="auto"/>
            <w:bottom w:val="none" w:sz="0" w:space="0" w:color="auto"/>
            <w:right w:val="none" w:sz="0" w:space="0" w:color="auto"/>
          </w:divBdr>
        </w:div>
        <w:div w:id="756827527">
          <w:marLeft w:val="0"/>
          <w:marRight w:val="0"/>
          <w:marTop w:val="0"/>
          <w:marBottom w:val="0"/>
          <w:divBdr>
            <w:top w:val="none" w:sz="0" w:space="0" w:color="auto"/>
            <w:left w:val="none" w:sz="0" w:space="0" w:color="auto"/>
            <w:bottom w:val="none" w:sz="0" w:space="0" w:color="auto"/>
            <w:right w:val="none" w:sz="0" w:space="0" w:color="auto"/>
          </w:divBdr>
        </w:div>
        <w:div w:id="1559709412">
          <w:marLeft w:val="0"/>
          <w:marRight w:val="0"/>
          <w:marTop w:val="0"/>
          <w:marBottom w:val="0"/>
          <w:divBdr>
            <w:top w:val="none" w:sz="0" w:space="0" w:color="auto"/>
            <w:left w:val="none" w:sz="0" w:space="0" w:color="auto"/>
            <w:bottom w:val="none" w:sz="0" w:space="0" w:color="auto"/>
            <w:right w:val="none" w:sz="0" w:space="0" w:color="auto"/>
          </w:divBdr>
        </w:div>
      </w:divsChild>
    </w:div>
    <w:div w:id="2008902077">
      <w:bodyDiv w:val="1"/>
      <w:marLeft w:val="0"/>
      <w:marRight w:val="0"/>
      <w:marTop w:val="0"/>
      <w:marBottom w:val="0"/>
      <w:divBdr>
        <w:top w:val="none" w:sz="0" w:space="0" w:color="auto"/>
        <w:left w:val="none" w:sz="0" w:space="0" w:color="auto"/>
        <w:bottom w:val="none" w:sz="0" w:space="0" w:color="auto"/>
        <w:right w:val="none" w:sz="0" w:space="0" w:color="auto"/>
      </w:divBdr>
      <w:divsChild>
        <w:div w:id="1346395387">
          <w:marLeft w:val="0"/>
          <w:marRight w:val="0"/>
          <w:marTop w:val="0"/>
          <w:marBottom w:val="0"/>
          <w:divBdr>
            <w:top w:val="none" w:sz="0" w:space="0" w:color="auto"/>
            <w:left w:val="none" w:sz="0" w:space="0" w:color="auto"/>
            <w:bottom w:val="none" w:sz="0" w:space="0" w:color="auto"/>
            <w:right w:val="none" w:sz="0" w:space="0" w:color="auto"/>
          </w:divBdr>
        </w:div>
        <w:div w:id="520356263">
          <w:marLeft w:val="0"/>
          <w:marRight w:val="0"/>
          <w:marTop w:val="0"/>
          <w:marBottom w:val="0"/>
          <w:divBdr>
            <w:top w:val="none" w:sz="0" w:space="0" w:color="auto"/>
            <w:left w:val="none" w:sz="0" w:space="0" w:color="auto"/>
            <w:bottom w:val="none" w:sz="0" w:space="0" w:color="auto"/>
            <w:right w:val="none" w:sz="0" w:space="0" w:color="auto"/>
          </w:divBdr>
        </w:div>
        <w:div w:id="1939948734">
          <w:marLeft w:val="0"/>
          <w:marRight w:val="0"/>
          <w:marTop w:val="0"/>
          <w:marBottom w:val="0"/>
          <w:divBdr>
            <w:top w:val="none" w:sz="0" w:space="0" w:color="auto"/>
            <w:left w:val="none" w:sz="0" w:space="0" w:color="auto"/>
            <w:bottom w:val="none" w:sz="0" w:space="0" w:color="auto"/>
            <w:right w:val="none" w:sz="0" w:space="0" w:color="auto"/>
          </w:divBdr>
        </w:div>
        <w:div w:id="1279988474">
          <w:marLeft w:val="0"/>
          <w:marRight w:val="0"/>
          <w:marTop w:val="0"/>
          <w:marBottom w:val="0"/>
          <w:divBdr>
            <w:top w:val="none" w:sz="0" w:space="0" w:color="auto"/>
            <w:left w:val="none" w:sz="0" w:space="0" w:color="auto"/>
            <w:bottom w:val="none" w:sz="0" w:space="0" w:color="auto"/>
            <w:right w:val="none" w:sz="0" w:space="0" w:color="auto"/>
          </w:divBdr>
        </w:div>
        <w:div w:id="408121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kiman@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T4UBU4nCACRFAQbUTPtaAju9w==">AMUW2mWF5z/IYRyKGS7ihFWu6VRQyBYZngzaR9YTXK7QYrZEHnUUxMN+IZ/pCelPI+/b9OopZGiA3zbnpDUO2KF6D0p31mlgAtQCzfv2+dgMT2ib0U8s4WYLpMA02xGx3dZLvPPJbYXs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C955C2-93D3-4C04-81DD-6C831123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8992</TotalTime>
  <Pages>18</Pages>
  <Words>20304</Words>
  <Characters>115739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Rachma Fauziah</dc:creator>
  <cp:lastModifiedBy>Dr. Sukiman</cp:lastModifiedBy>
  <cp:revision>107</cp:revision>
  <cp:lastPrinted>2020-02-29T12:03:00Z</cp:lastPrinted>
  <dcterms:created xsi:type="dcterms:W3CDTF">2020-02-15T07:28:00Z</dcterms:created>
  <dcterms:modified xsi:type="dcterms:W3CDTF">2020-03-01T04:03:00Z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9ad7b51f-6da5-3be2-8a2e-0c93ddc7f71d</vt:lpwstr>
  </property>
  <property fmtid="{D5CDD505-2E9C-101B-9397-08002B2CF9AE}" pid="24" name="Mendeley Citation Style_1">
    <vt:lpwstr>http://www.zotero.org/styles/harvard-cite-them-right</vt:lpwstr>
  </property>
</Properties>
</file>